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CB" w:rsidRDefault="00643A18">
      <w:pPr>
        <w:pStyle w:val="Standard"/>
        <w:spacing w:after="0"/>
        <w:ind w:left="7799"/>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ПРОЕКТ</w:t>
      </w:r>
    </w:p>
    <w:p w:rsidR="00902DCB" w:rsidRDefault="00643A18">
      <w:pPr>
        <w:pStyle w:val="Standard"/>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Муниципальная стратегия развития образования</w:t>
      </w:r>
    </w:p>
    <w:p w:rsidR="00902DCB" w:rsidRDefault="00643A18">
      <w:pPr>
        <w:pStyle w:val="Standard"/>
        <w:spacing w:after="0"/>
        <w:jc w:val="center"/>
        <w:rPr>
          <w:rFonts w:ascii="Times New Roman" w:hAnsi="Times New Roman" w:cs="Times New Roman"/>
          <w:b/>
          <w:sz w:val="32"/>
          <w:szCs w:val="32"/>
        </w:rPr>
      </w:pPr>
      <w:r>
        <w:rPr>
          <w:rFonts w:ascii="Times New Roman" w:hAnsi="Times New Roman" w:cs="Times New Roman"/>
          <w:b/>
          <w:sz w:val="32"/>
          <w:szCs w:val="32"/>
        </w:rPr>
        <w:t xml:space="preserve"> города Дивногорска (до 2020 года)</w:t>
      </w:r>
    </w:p>
    <w:p w:rsidR="00902DCB" w:rsidRDefault="00643A18">
      <w:pPr>
        <w:pStyle w:val="Standard"/>
        <w:spacing w:after="0"/>
        <w:ind w:firstLine="708"/>
        <w:jc w:val="both"/>
        <w:rPr>
          <w:rFonts w:ascii="Times New Roman" w:hAnsi="Times New Roman" w:cs="Times New Roman"/>
          <w:sz w:val="28"/>
          <w:szCs w:val="28"/>
        </w:rPr>
      </w:pPr>
      <w:r>
        <w:rPr>
          <w:rFonts w:ascii="Times New Roman" w:hAnsi="Times New Roman" w:cs="Times New Roman"/>
          <w:sz w:val="28"/>
          <w:szCs w:val="28"/>
        </w:rPr>
        <w:t>Стратегия развития образования города Дивногорска на период до 2020 года (далее Стратегия) является документом, определяющим приоритетные направления, функционирования и развития, задачи муниципальной политики в области образования и механизмы их реализации как составляющей позитивного развития территории.</w:t>
      </w:r>
    </w:p>
    <w:p w:rsidR="00902DCB" w:rsidRDefault="00643A18">
      <w:pPr>
        <w:pStyle w:val="Standard"/>
        <w:spacing w:after="0"/>
        <w:ind w:firstLine="708"/>
        <w:jc w:val="both"/>
        <w:rPr>
          <w:rFonts w:ascii="Times New Roman" w:hAnsi="Times New Roman" w:cs="Times New Roman"/>
          <w:sz w:val="28"/>
          <w:szCs w:val="28"/>
        </w:rPr>
      </w:pPr>
      <w:r>
        <w:rPr>
          <w:rFonts w:ascii="Times New Roman" w:hAnsi="Times New Roman" w:cs="Times New Roman"/>
          <w:sz w:val="28"/>
          <w:szCs w:val="28"/>
        </w:rPr>
        <w:t>Стратегия развития образования разработана в соответствии с Программой социально-экономического развития города Дивногорска на период до 2020 года, которая направлена на обеспечение качественного уровня образования, позволяющего развивать человеческий капитал, формировать личность, трансформирующую ценности, востребованные современным обществом, стать основой динамичного социального развития городского сообщества и фактором благополучия, успешности, безопасности людей, проживающих на территории города Дивногорска.</w:t>
      </w:r>
    </w:p>
    <w:p w:rsidR="00902DCB" w:rsidRDefault="00643A18">
      <w:pPr>
        <w:pStyle w:val="Standard"/>
        <w:spacing w:after="0"/>
        <w:ind w:firstLine="708"/>
        <w:jc w:val="both"/>
        <w:rPr>
          <w:rFonts w:ascii="Times New Roman" w:hAnsi="Times New Roman" w:cs="Times New Roman"/>
          <w:sz w:val="28"/>
          <w:szCs w:val="28"/>
        </w:rPr>
      </w:pPr>
      <w:r>
        <w:rPr>
          <w:rFonts w:ascii="Times New Roman" w:hAnsi="Times New Roman" w:cs="Times New Roman"/>
          <w:sz w:val="28"/>
          <w:szCs w:val="28"/>
        </w:rPr>
        <w:t>Реализация Стратегии обеспечит достижение положительной динамики ключевых показателей результативности деятельности отрасли «Образование».</w:t>
      </w:r>
    </w:p>
    <w:p w:rsidR="00902DCB" w:rsidRDefault="00643A18">
      <w:pPr>
        <w:pStyle w:val="Standard"/>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Стратегия разработана с учетом: указа Президента РФ от 01.06.2012 № 761 «О национальной стратегии действий в интересах детей на 2012-2017 годы», Конвенции о правах ребенка, концепции долгосрочного социально-экономического развития РФ на период до 2020, концепции общенациональной системы выявления и развития молодых талантов, «Об образовании в РФ»  от 29.12.2012 N 273-ФЗ, федеральной целевой программы развития образования на 2011-2015 годы, закона Красноярского края от 26.06.2014года №6-2519 «Об образовании в Красноярском крае», решения </w:t>
      </w:r>
      <w:proofErr w:type="spellStart"/>
      <w:r>
        <w:rPr>
          <w:rFonts w:ascii="Times New Roman" w:hAnsi="Times New Roman" w:cs="Times New Roman"/>
          <w:sz w:val="28"/>
          <w:szCs w:val="28"/>
        </w:rPr>
        <w:t>Дивногорского</w:t>
      </w:r>
      <w:proofErr w:type="spellEnd"/>
      <w:r>
        <w:rPr>
          <w:rFonts w:ascii="Times New Roman" w:hAnsi="Times New Roman" w:cs="Times New Roman"/>
          <w:sz w:val="28"/>
          <w:szCs w:val="28"/>
        </w:rPr>
        <w:t xml:space="preserve"> городского Совета депутатов от 22.12.2011 № 19-132-ГС «Об утверждении «Комплексной программы социально-экономического развития муниципального образования город Дивногорск на период до 2020 года».</w:t>
      </w:r>
    </w:p>
    <w:p w:rsidR="00902DCB" w:rsidRDefault="00902DCB">
      <w:pPr>
        <w:pStyle w:val="Standard"/>
        <w:spacing w:after="0"/>
        <w:ind w:firstLine="708"/>
        <w:jc w:val="both"/>
        <w:rPr>
          <w:rFonts w:ascii="Times New Roman" w:hAnsi="Times New Roman" w:cs="Times New Roman"/>
          <w:sz w:val="28"/>
          <w:szCs w:val="28"/>
        </w:rPr>
      </w:pPr>
    </w:p>
    <w:p w:rsidR="00902DCB" w:rsidRDefault="00643A18">
      <w:pPr>
        <w:pStyle w:val="a7"/>
        <w:numPr>
          <w:ilvl w:val="0"/>
          <w:numId w:val="78"/>
        </w:numPr>
        <w:spacing w:after="0"/>
        <w:jc w:val="both"/>
        <w:rPr>
          <w:rFonts w:ascii="Times New Roman" w:hAnsi="Times New Roman" w:cs="Times New Roman"/>
          <w:b/>
          <w:sz w:val="28"/>
          <w:szCs w:val="28"/>
        </w:rPr>
      </w:pPr>
      <w:r>
        <w:rPr>
          <w:rFonts w:ascii="Times New Roman" w:hAnsi="Times New Roman" w:cs="Times New Roman"/>
          <w:b/>
          <w:sz w:val="28"/>
          <w:szCs w:val="28"/>
        </w:rPr>
        <w:t>Концептуальное видение образа будущего муниципальной системы образования</w:t>
      </w:r>
    </w:p>
    <w:p w:rsidR="00902DCB" w:rsidRDefault="00643A18">
      <w:pPr>
        <w:pStyle w:val="a7"/>
        <w:numPr>
          <w:ilvl w:val="1"/>
          <w:numId w:val="31"/>
        </w:numPr>
        <w:spacing w:after="0"/>
        <w:jc w:val="both"/>
        <w:rPr>
          <w:rFonts w:ascii="Times New Roman" w:hAnsi="Times New Roman" w:cs="Times New Roman"/>
          <w:b/>
          <w:sz w:val="28"/>
          <w:szCs w:val="28"/>
        </w:rPr>
      </w:pPr>
      <w:r>
        <w:rPr>
          <w:rFonts w:ascii="Times New Roman" w:hAnsi="Times New Roman" w:cs="Times New Roman"/>
          <w:b/>
          <w:sz w:val="28"/>
          <w:szCs w:val="28"/>
        </w:rPr>
        <w:t>Ценности и принципы</w:t>
      </w:r>
    </w:p>
    <w:p w:rsidR="00902DCB" w:rsidRDefault="00643A18">
      <w:pPr>
        <w:pStyle w:val="Standard"/>
        <w:spacing w:after="0"/>
        <w:jc w:val="both"/>
      </w:pPr>
      <w:r>
        <w:rPr>
          <w:rFonts w:ascii="Times New Roman" w:hAnsi="Times New Roman" w:cs="Times New Roman"/>
          <w:b/>
          <w:sz w:val="28"/>
          <w:szCs w:val="28"/>
        </w:rPr>
        <w:t>Самоопределение и самореализация</w:t>
      </w:r>
      <w:r>
        <w:rPr>
          <w:rFonts w:ascii="Times New Roman" w:hAnsi="Times New Roman" w:cs="Times New Roman"/>
          <w:sz w:val="28"/>
          <w:szCs w:val="28"/>
        </w:rPr>
        <w:t xml:space="preserve"> как основа благосостояния личности и ее социальной мобильности.</w:t>
      </w:r>
    </w:p>
    <w:p w:rsidR="00902DCB" w:rsidRDefault="00643A18">
      <w:pPr>
        <w:pStyle w:val="a7"/>
        <w:spacing w:after="0"/>
        <w:jc w:val="both"/>
      </w:pPr>
      <w:r>
        <w:rPr>
          <w:rFonts w:ascii="Times New Roman" w:hAnsi="Times New Roman" w:cs="Times New Roman"/>
          <w:b/>
          <w:sz w:val="28"/>
          <w:szCs w:val="28"/>
        </w:rPr>
        <w:t>Качественное образование</w:t>
      </w:r>
      <w:r>
        <w:rPr>
          <w:rFonts w:ascii="Times New Roman" w:hAnsi="Times New Roman" w:cs="Times New Roman"/>
          <w:sz w:val="28"/>
          <w:szCs w:val="28"/>
        </w:rPr>
        <w:t xml:space="preserve"> как основа повышения конкурентоспособности личности, создающее условия для самореализации в выборе профессии и положительной мотивации к непрерывному образованию.</w:t>
      </w:r>
    </w:p>
    <w:p w:rsidR="00902DCB" w:rsidRDefault="00643A18">
      <w:pPr>
        <w:pStyle w:val="a7"/>
        <w:spacing w:after="0"/>
        <w:jc w:val="both"/>
      </w:pPr>
      <w:r>
        <w:rPr>
          <w:rFonts w:ascii="Times New Roman" w:hAnsi="Times New Roman" w:cs="Times New Roman"/>
          <w:b/>
          <w:sz w:val="28"/>
          <w:szCs w:val="28"/>
        </w:rPr>
        <w:lastRenderedPageBreak/>
        <w:t xml:space="preserve">Развитие </w:t>
      </w:r>
      <w:r>
        <w:rPr>
          <w:rFonts w:ascii="Times New Roman" w:hAnsi="Times New Roman" w:cs="Times New Roman"/>
          <w:sz w:val="28"/>
          <w:szCs w:val="28"/>
        </w:rPr>
        <w:t>как ценность и главное условие формирования инновационных механизмов в образовании, обеспечивающих непрерывное повышение качества образования.</w:t>
      </w:r>
    </w:p>
    <w:p w:rsidR="00902DCB" w:rsidRDefault="00643A18">
      <w:pPr>
        <w:pStyle w:val="a7"/>
        <w:spacing w:after="0"/>
        <w:jc w:val="both"/>
      </w:pPr>
      <w:r>
        <w:rPr>
          <w:rFonts w:ascii="Times New Roman" w:hAnsi="Times New Roman" w:cs="Times New Roman"/>
          <w:b/>
          <w:sz w:val="28"/>
          <w:szCs w:val="28"/>
        </w:rPr>
        <w:t>Сотрудничество</w:t>
      </w:r>
      <w:r>
        <w:rPr>
          <w:rFonts w:ascii="Times New Roman" w:hAnsi="Times New Roman" w:cs="Times New Roman"/>
          <w:sz w:val="28"/>
          <w:szCs w:val="28"/>
        </w:rPr>
        <w:t xml:space="preserve"> как основа устойчивого развития, обеспечивающее сочетание национально-культурных, межэтнических и межконфессиональных интересов, возможность взаимодействия в форме сетевых коопераций для решения комплексных проблем образования.</w:t>
      </w:r>
    </w:p>
    <w:p w:rsidR="00902DCB" w:rsidRDefault="00643A18">
      <w:pPr>
        <w:pStyle w:val="a7"/>
        <w:spacing w:after="0"/>
        <w:jc w:val="both"/>
      </w:pPr>
      <w:r>
        <w:rPr>
          <w:rFonts w:ascii="Times New Roman" w:hAnsi="Times New Roman" w:cs="Times New Roman"/>
          <w:b/>
          <w:sz w:val="28"/>
          <w:szCs w:val="28"/>
        </w:rPr>
        <w:t xml:space="preserve">Безопасность </w:t>
      </w:r>
      <w:r>
        <w:rPr>
          <w:rFonts w:ascii="Times New Roman" w:hAnsi="Times New Roman" w:cs="Times New Roman"/>
          <w:sz w:val="28"/>
          <w:szCs w:val="28"/>
        </w:rPr>
        <w:t>как основа организационной культуры,  создающей условия для самореализации  личности, ее положительной мотивации к получению образования, сохранению собственного здоровья и благоприятной среды обитания.</w:t>
      </w:r>
    </w:p>
    <w:p w:rsidR="00902DCB" w:rsidRDefault="00643A18">
      <w:pPr>
        <w:pStyle w:val="a7"/>
        <w:spacing w:after="0"/>
        <w:jc w:val="both"/>
      </w:pPr>
      <w:r>
        <w:rPr>
          <w:rFonts w:ascii="Times New Roman" w:hAnsi="Times New Roman" w:cs="Times New Roman"/>
          <w:b/>
          <w:sz w:val="28"/>
          <w:szCs w:val="28"/>
        </w:rPr>
        <w:t xml:space="preserve">Доверие </w:t>
      </w:r>
      <w:r>
        <w:rPr>
          <w:rFonts w:ascii="Times New Roman" w:hAnsi="Times New Roman" w:cs="Times New Roman"/>
          <w:sz w:val="28"/>
          <w:szCs w:val="28"/>
        </w:rPr>
        <w:t xml:space="preserve"> как основа открытости образования к внешним вызовам и запросам, позволяющая укреплять внешние связи, развивать инвестиционную составляющую в образовании, формировать благоприятную среду коммуникаций, процессов обучения и воспитания.</w:t>
      </w:r>
    </w:p>
    <w:p w:rsidR="00902DCB" w:rsidRDefault="00643A18">
      <w:pPr>
        <w:pStyle w:val="a7"/>
        <w:spacing w:after="0"/>
        <w:jc w:val="both"/>
      </w:pPr>
      <w:r>
        <w:rPr>
          <w:rFonts w:ascii="Times New Roman" w:hAnsi="Times New Roman" w:cs="Times New Roman"/>
          <w:b/>
          <w:sz w:val="28"/>
          <w:szCs w:val="28"/>
        </w:rPr>
        <w:t>Эффективное управление</w:t>
      </w:r>
      <w:r>
        <w:rPr>
          <w:rFonts w:ascii="Times New Roman" w:hAnsi="Times New Roman" w:cs="Times New Roman"/>
          <w:sz w:val="28"/>
          <w:szCs w:val="28"/>
        </w:rPr>
        <w:t xml:space="preserve"> как основа сбалансированного сочетания процессов функционирования и развития.</w:t>
      </w:r>
    </w:p>
    <w:p w:rsidR="00902DCB" w:rsidRDefault="00643A18">
      <w:pPr>
        <w:pStyle w:val="a7"/>
        <w:numPr>
          <w:ilvl w:val="1"/>
          <w:numId w:val="31"/>
        </w:numPr>
        <w:spacing w:after="0"/>
        <w:ind w:left="426" w:hanging="426"/>
        <w:jc w:val="both"/>
        <w:rPr>
          <w:rFonts w:ascii="Times New Roman" w:hAnsi="Times New Roman" w:cs="Times New Roman"/>
          <w:b/>
          <w:sz w:val="28"/>
          <w:szCs w:val="28"/>
        </w:rPr>
      </w:pPr>
      <w:r>
        <w:rPr>
          <w:rFonts w:ascii="Times New Roman" w:hAnsi="Times New Roman" w:cs="Times New Roman"/>
          <w:b/>
          <w:sz w:val="28"/>
          <w:szCs w:val="28"/>
        </w:rPr>
        <w:t xml:space="preserve"> Миссия, стратегические цели</w:t>
      </w:r>
    </w:p>
    <w:p w:rsidR="00902DCB" w:rsidRDefault="00643A18">
      <w:pPr>
        <w:pStyle w:val="a7"/>
        <w:spacing w:after="0"/>
        <w:jc w:val="both"/>
      </w:pPr>
      <w:r>
        <w:rPr>
          <w:rFonts w:ascii="Times New Roman" w:hAnsi="Times New Roman" w:cs="Times New Roman"/>
          <w:b/>
          <w:sz w:val="28"/>
          <w:szCs w:val="28"/>
        </w:rPr>
        <w:t>МИССИЯ:</w:t>
      </w:r>
      <w:r>
        <w:rPr>
          <w:rFonts w:ascii="Times New Roman" w:hAnsi="Times New Roman" w:cs="Times New Roman"/>
          <w:sz w:val="28"/>
          <w:szCs w:val="28"/>
        </w:rPr>
        <w:t xml:space="preserve"> Система образования – инициатор динамичных социокультурных изменений в городском сообществе, залог равных качественных возможностей для получения образования граждан города.</w:t>
      </w:r>
    </w:p>
    <w:p w:rsidR="00902DCB" w:rsidRDefault="00643A18">
      <w:pPr>
        <w:pStyle w:val="Standard"/>
        <w:spacing w:after="0"/>
        <w:jc w:val="both"/>
        <w:rPr>
          <w:rFonts w:ascii="Times New Roman" w:hAnsi="Times New Roman" w:cs="Times New Roman"/>
          <w:b/>
          <w:sz w:val="28"/>
          <w:szCs w:val="28"/>
        </w:rPr>
      </w:pPr>
      <w:r>
        <w:rPr>
          <w:rFonts w:ascii="Times New Roman" w:hAnsi="Times New Roman" w:cs="Times New Roman"/>
          <w:b/>
          <w:sz w:val="28"/>
          <w:szCs w:val="28"/>
        </w:rPr>
        <w:t>СТРАТЕГИЧЕСКИЕ ЦЕЛИ:</w:t>
      </w:r>
    </w:p>
    <w:p w:rsidR="00902DCB" w:rsidRDefault="00643A18">
      <w:pPr>
        <w:pStyle w:val="a7"/>
        <w:numPr>
          <w:ilvl w:val="0"/>
          <w:numId w:val="79"/>
        </w:numPr>
        <w:spacing w:after="0"/>
        <w:jc w:val="both"/>
        <w:rPr>
          <w:rFonts w:ascii="Times New Roman" w:hAnsi="Times New Roman" w:cs="Times New Roman"/>
          <w:sz w:val="28"/>
          <w:szCs w:val="28"/>
        </w:rPr>
      </w:pPr>
      <w:r>
        <w:rPr>
          <w:rFonts w:ascii="Times New Roman" w:hAnsi="Times New Roman" w:cs="Times New Roman"/>
          <w:sz w:val="28"/>
          <w:szCs w:val="28"/>
        </w:rPr>
        <w:t>формирование новых норм в социокультурном пространстве города, обеспечивающих саморазвитие, самореализацию, самообразование, самоопределение;</w:t>
      </w:r>
    </w:p>
    <w:p w:rsidR="00902DCB" w:rsidRDefault="00643A18">
      <w:pPr>
        <w:pStyle w:val="a7"/>
        <w:numPr>
          <w:ilvl w:val="0"/>
          <w:numId w:val="33"/>
        </w:numPr>
        <w:spacing w:after="0"/>
        <w:jc w:val="both"/>
        <w:rPr>
          <w:rFonts w:ascii="Times New Roman" w:hAnsi="Times New Roman" w:cs="Times New Roman"/>
          <w:sz w:val="28"/>
          <w:szCs w:val="28"/>
        </w:rPr>
      </w:pPr>
      <w:r>
        <w:rPr>
          <w:rFonts w:ascii="Times New Roman" w:hAnsi="Times New Roman" w:cs="Times New Roman"/>
          <w:sz w:val="28"/>
          <w:szCs w:val="28"/>
        </w:rPr>
        <w:t>обеспечение эффективного управления образованием, способного реагировать на современные вызовы общества.</w:t>
      </w:r>
    </w:p>
    <w:p w:rsidR="00902DCB" w:rsidRDefault="00643A18">
      <w:pPr>
        <w:pStyle w:val="a7"/>
        <w:spacing w:after="0"/>
        <w:jc w:val="both"/>
        <w:rPr>
          <w:rFonts w:ascii="Times New Roman" w:hAnsi="Times New Roman" w:cs="Times New Roman"/>
          <w:b/>
          <w:sz w:val="28"/>
          <w:szCs w:val="28"/>
        </w:rPr>
      </w:pPr>
      <w:r>
        <w:rPr>
          <w:rFonts w:ascii="Times New Roman" w:hAnsi="Times New Roman" w:cs="Times New Roman"/>
          <w:b/>
          <w:sz w:val="28"/>
          <w:szCs w:val="28"/>
        </w:rPr>
        <w:t>1.3 Приоритетные направления функционирования и развития, определенные в соответствии с концептуальным проектом образа будущего состояния муниципальной системы образования.</w:t>
      </w:r>
    </w:p>
    <w:p w:rsidR="00902DCB" w:rsidRDefault="00643A18">
      <w:pPr>
        <w:pStyle w:val="Standard"/>
        <w:spacing w:after="0"/>
        <w:ind w:firstLine="708"/>
        <w:jc w:val="both"/>
      </w:pPr>
      <w:r>
        <w:rPr>
          <w:rFonts w:ascii="Times New Roman" w:hAnsi="Times New Roman" w:cs="Times New Roman"/>
          <w:sz w:val="28"/>
          <w:szCs w:val="28"/>
        </w:rPr>
        <w:t>Концептуальный проект образа будущего состояния муниципальной системы образования города состоит в развитии «реперных точек» (точки опоры): качество образования в соответствии с требованиями ФГОС и территориальными особенностями, оптимальные возможности получения образования в различных формах, современная организационная культура в деятельности образовательных организаций, открытая система коммуникаций.</w:t>
      </w:r>
    </w:p>
    <w:p w:rsidR="00902DCB" w:rsidRDefault="00643A18">
      <w:pPr>
        <w:pStyle w:val="Standard"/>
        <w:spacing w:after="0"/>
        <w:jc w:val="both"/>
        <w:rPr>
          <w:rFonts w:ascii="Times New Roman" w:hAnsi="Times New Roman" w:cs="Times New Roman"/>
          <w:b/>
          <w:sz w:val="28"/>
          <w:szCs w:val="28"/>
        </w:rPr>
      </w:pPr>
      <w:r>
        <w:rPr>
          <w:rFonts w:ascii="Times New Roman" w:hAnsi="Times New Roman" w:cs="Times New Roman"/>
          <w:b/>
          <w:sz w:val="28"/>
          <w:szCs w:val="28"/>
        </w:rPr>
        <w:t>Приоритетные направления функционирования и развития:</w:t>
      </w:r>
    </w:p>
    <w:p w:rsidR="00902DCB" w:rsidRDefault="00643A18">
      <w:pPr>
        <w:pStyle w:val="a8"/>
        <w:numPr>
          <w:ilvl w:val="0"/>
          <w:numId w:val="80"/>
        </w:numPr>
        <w:shd w:val="clear" w:color="auto" w:fill="FFFFFF"/>
        <w:tabs>
          <w:tab w:val="left" w:pos="284"/>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обеспечение качественных возможностей получения образования;</w:t>
      </w:r>
    </w:p>
    <w:p w:rsidR="00902DCB" w:rsidRDefault="00643A18">
      <w:pPr>
        <w:pStyle w:val="a8"/>
        <w:numPr>
          <w:ilvl w:val="0"/>
          <w:numId w:val="40"/>
        </w:numPr>
        <w:shd w:val="clear" w:color="auto" w:fill="FFFFFF"/>
        <w:tabs>
          <w:tab w:val="left" w:pos="284"/>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развитие кадрового потенциала;</w:t>
      </w:r>
    </w:p>
    <w:p w:rsidR="00902DCB" w:rsidRDefault="00643A18">
      <w:pPr>
        <w:pStyle w:val="a8"/>
        <w:numPr>
          <w:ilvl w:val="0"/>
          <w:numId w:val="40"/>
        </w:numPr>
        <w:shd w:val="clear" w:color="auto" w:fill="FFFFFF"/>
        <w:tabs>
          <w:tab w:val="left" w:pos="284"/>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развитие государственно-общественной составляющей в управлении образованием.</w:t>
      </w:r>
    </w:p>
    <w:p w:rsidR="00902DCB" w:rsidRDefault="00902DCB">
      <w:pPr>
        <w:pStyle w:val="Standard"/>
        <w:spacing w:after="0"/>
        <w:jc w:val="both"/>
        <w:rPr>
          <w:rFonts w:ascii="Times New Roman" w:hAnsi="Times New Roman" w:cs="Times New Roman"/>
          <w:b/>
          <w:sz w:val="28"/>
          <w:szCs w:val="28"/>
        </w:rPr>
      </w:pPr>
    </w:p>
    <w:p w:rsidR="00902DCB" w:rsidRDefault="00643A18">
      <w:pPr>
        <w:pStyle w:val="a7"/>
        <w:numPr>
          <w:ilvl w:val="0"/>
          <w:numId w:val="31"/>
        </w:numPr>
        <w:spacing w:after="0"/>
        <w:ind w:firstLine="709"/>
        <w:jc w:val="both"/>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Проблемно-ориентированный анализ настоящего состояния муниципальной системы образования:</w:t>
      </w:r>
    </w:p>
    <w:p w:rsidR="00902DCB" w:rsidRDefault="00643A18">
      <w:pPr>
        <w:pStyle w:val="a7"/>
        <w:spacing w:after="0"/>
        <w:ind w:firstLine="709"/>
        <w:jc w:val="both"/>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2.1. Анализ внешней среды муниципальной системы образования: ведомственные ориентиры развития; социально-экономические; социальные; технологические.</w:t>
      </w:r>
    </w:p>
    <w:p w:rsidR="00902DCB" w:rsidRDefault="00643A18">
      <w:pPr>
        <w:pStyle w:val="Standard"/>
        <w:spacing w:after="0"/>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Дивногорск – город, расположенный на берегу реки Енисей, в 35 км от города Красноярска, возникновение которого связано со строительством Красноярской ГЭС. Через муниципальное образование город Дивногорск проходят основные транспортные магистрали - водная, автомобильная и железнодорожная, которые связывают его с краевым центром - г. Красноярском, с республиками Хакасия и Тыва, г. Абаканом и имеют выход на приграничные территории с Монголией.</w:t>
      </w:r>
    </w:p>
    <w:p w:rsidR="00902DCB" w:rsidRDefault="00643A18">
      <w:pPr>
        <w:pStyle w:val="Standard"/>
        <w:spacing w:after="0"/>
        <w:ind w:firstLine="709"/>
        <w:jc w:val="both"/>
        <w:rPr>
          <w:rFonts w:ascii="Times New Roman" w:eastAsia="Times New Roman" w:hAnsi="Times New Roman" w:cs="Arial"/>
          <w:bCs/>
          <w:sz w:val="28"/>
          <w:szCs w:val="20"/>
          <w:lang w:eastAsia="ru-RU"/>
        </w:rPr>
      </w:pPr>
      <w:r>
        <w:rPr>
          <w:rFonts w:ascii="Times New Roman" w:eastAsia="Times New Roman" w:hAnsi="Times New Roman" w:cs="Arial"/>
          <w:bCs/>
          <w:sz w:val="28"/>
          <w:szCs w:val="20"/>
          <w:lang w:eastAsia="ru-RU"/>
        </w:rPr>
        <w:t xml:space="preserve">В состав муниципального образования город Дивногорск входят: городской населенный пункт город Дивногорск (87 % населения) и сельские населенные пункты: поселок </w:t>
      </w:r>
      <w:proofErr w:type="spellStart"/>
      <w:r>
        <w:rPr>
          <w:rFonts w:ascii="Times New Roman" w:eastAsia="Times New Roman" w:hAnsi="Times New Roman" w:cs="Arial"/>
          <w:bCs/>
          <w:sz w:val="28"/>
          <w:szCs w:val="20"/>
          <w:lang w:eastAsia="ru-RU"/>
        </w:rPr>
        <w:t>Бахта</w:t>
      </w:r>
      <w:proofErr w:type="spellEnd"/>
      <w:r>
        <w:rPr>
          <w:rFonts w:ascii="Times New Roman" w:eastAsia="Times New Roman" w:hAnsi="Times New Roman" w:cs="Arial"/>
          <w:bCs/>
          <w:sz w:val="28"/>
          <w:szCs w:val="20"/>
          <w:lang w:eastAsia="ru-RU"/>
        </w:rPr>
        <w:t xml:space="preserve">, поселок Верхняя Бирюса, поселок </w:t>
      </w:r>
      <w:proofErr w:type="spellStart"/>
      <w:r>
        <w:rPr>
          <w:rFonts w:ascii="Times New Roman" w:eastAsia="Times New Roman" w:hAnsi="Times New Roman" w:cs="Arial"/>
          <w:bCs/>
          <w:sz w:val="28"/>
          <w:szCs w:val="20"/>
          <w:lang w:eastAsia="ru-RU"/>
        </w:rPr>
        <w:t>Манский</w:t>
      </w:r>
      <w:proofErr w:type="spellEnd"/>
      <w:r>
        <w:rPr>
          <w:rFonts w:ascii="Times New Roman" w:eastAsia="Times New Roman" w:hAnsi="Times New Roman" w:cs="Arial"/>
          <w:bCs/>
          <w:sz w:val="28"/>
          <w:szCs w:val="20"/>
          <w:lang w:eastAsia="ru-RU"/>
        </w:rPr>
        <w:t xml:space="preserve">, село Овсянка, поселок </w:t>
      </w:r>
      <w:proofErr w:type="spellStart"/>
      <w:r>
        <w:rPr>
          <w:rFonts w:ascii="Times New Roman" w:eastAsia="Times New Roman" w:hAnsi="Times New Roman" w:cs="Arial"/>
          <w:bCs/>
          <w:sz w:val="28"/>
          <w:szCs w:val="20"/>
          <w:lang w:eastAsia="ru-RU"/>
        </w:rPr>
        <w:t>Слизнево</w:t>
      </w:r>
      <w:proofErr w:type="spellEnd"/>
      <w:r>
        <w:rPr>
          <w:rFonts w:ascii="Times New Roman" w:eastAsia="Times New Roman" w:hAnsi="Times New Roman" w:cs="Arial"/>
          <w:bCs/>
          <w:sz w:val="28"/>
          <w:szCs w:val="20"/>
          <w:lang w:eastAsia="ru-RU"/>
        </w:rPr>
        <w:t xml:space="preserve">, поселок </w:t>
      </w:r>
      <w:proofErr w:type="spellStart"/>
      <w:r>
        <w:rPr>
          <w:rFonts w:ascii="Times New Roman" w:eastAsia="Times New Roman" w:hAnsi="Times New Roman" w:cs="Arial"/>
          <w:bCs/>
          <w:sz w:val="28"/>
          <w:szCs w:val="20"/>
          <w:lang w:eastAsia="ru-RU"/>
        </w:rPr>
        <w:t>Усть-Мана</w:t>
      </w:r>
      <w:proofErr w:type="spellEnd"/>
      <w:r>
        <w:rPr>
          <w:rFonts w:ascii="Times New Roman" w:eastAsia="Times New Roman" w:hAnsi="Times New Roman" w:cs="Arial"/>
          <w:bCs/>
          <w:sz w:val="28"/>
          <w:szCs w:val="20"/>
          <w:lang w:eastAsia="ru-RU"/>
        </w:rPr>
        <w:t>, поселок Хмельники.</w:t>
      </w:r>
    </w:p>
    <w:p w:rsidR="00902DCB" w:rsidRDefault="00643A1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Население в трудо</w:t>
      </w:r>
      <w:r w:rsidR="00BF38EB">
        <w:rPr>
          <w:rFonts w:ascii="Times New Roman" w:eastAsia="Times New Roman" w:hAnsi="Times New Roman" w:cs="Times New Roman"/>
          <w:sz w:val="28"/>
          <w:szCs w:val="28"/>
          <w:lang w:eastAsia="ru-RU"/>
        </w:rPr>
        <w:t>способном возрасте составляет 59</w:t>
      </w:r>
      <w:r>
        <w:rPr>
          <w:rFonts w:ascii="Times New Roman" w:eastAsia="Times New Roman" w:hAnsi="Times New Roman" w:cs="Times New Roman"/>
          <w:sz w:val="28"/>
          <w:szCs w:val="28"/>
          <w:lang w:eastAsia="ru-RU"/>
        </w:rPr>
        <w:t xml:space="preserve"> % от общей численности населения города.</w:t>
      </w:r>
    </w:p>
    <w:p w:rsidR="00BF38EB" w:rsidRDefault="00BF38EB">
      <w:pPr>
        <w:pStyle w:val="Standard"/>
        <w:spacing w:after="0"/>
        <w:ind w:firstLine="709"/>
        <w:rPr>
          <w:rFonts w:ascii="Times New Roman" w:eastAsia="Times New Roman" w:hAnsi="Times New Roman" w:cs="Times New Roman"/>
          <w:i/>
          <w:sz w:val="28"/>
          <w:szCs w:val="28"/>
          <w:lang w:eastAsia="ru-RU"/>
        </w:rPr>
      </w:pPr>
    </w:p>
    <w:p w:rsidR="00902DCB" w:rsidRPr="00BF38EB" w:rsidRDefault="00643A18">
      <w:pPr>
        <w:pStyle w:val="Standard"/>
        <w:spacing w:after="0"/>
        <w:ind w:firstLine="709"/>
        <w:rPr>
          <w:rFonts w:ascii="Times New Roman" w:eastAsia="Times New Roman" w:hAnsi="Times New Roman" w:cs="Times New Roman"/>
          <w:i/>
          <w:sz w:val="28"/>
          <w:szCs w:val="28"/>
          <w:lang w:eastAsia="ru-RU"/>
        </w:rPr>
      </w:pPr>
      <w:r w:rsidRPr="00BF38EB">
        <w:rPr>
          <w:rFonts w:ascii="Times New Roman" w:eastAsia="Times New Roman" w:hAnsi="Times New Roman" w:cs="Times New Roman"/>
          <w:i/>
          <w:sz w:val="28"/>
          <w:szCs w:val="28"/>
          <w:lang w:eastAsia="ru-RU"/>
        </w:rPr>
        <w:t>Диаграмма 1 Структура населения города</w:t>
      </w:r>
    </w:p>
    <w:p w:rsidR="00902DCB" w:rsidRDefault="00902DCB">
      <w:pPr>
        <w:pStyle w:val="Standard"/>
        <w:spacing w:after="0"/>
        <w:ind w:firstLine="709"/>
        <w:jc w:val="both"/>
        <w:rPr>
          <w:rFonts w:ascii="Times New Roman" w:eastAsia="Times New Roman" w:hAnsi="Times New Roman" w:cs="Times New Roman"/>
          <w:sz w:val="10"/>
          <w:szCs w:val="10"/>
          <w:lang w:eastAsia="ru-RU"/>
        </w:rPr>
      </w:pPr>
    </w:p>
    <w:p w:rsidR="00902DCB" w:rsidRDefault="00BF38EB" w:rsidP="00BF38EB">
      <w:pPr>
        <w:pStyle w:val="Standard"/>
        <w:spacing w:after="0"/>
        <w:jc w:val="center"/>
        <w:rPr>
          <w:rFonts w:ascii="Times New Roman" w:eastAsia="Times New Roman" w:hAnsi="Times New Roman" w:cs="Arial"/>
          <w:bCs/>
          <w:sz w:val="28"/>
          <w:szCs w:val="20"/>
          <w:lang w:eastAsia="ru-RU"/>
        </w:rPr>
      </w:pPr>
      <w:r>
        <w:rPr>
          <w:rFonts w:ascii="Times New Roman" w:eastAsia="Times New Roman" w:hAnsi="Times New Roman" w:cs="Times New Roman"/>
          <w:noProof/>
          <w:color w:val="FF0000"/>
          <w:sz w:val="28"/>
          <w:szCs w:val="28"/>
          <w:lang w:eastAsia="ru-RU"/>
        </w:rPr>
        <w:drawing>
          <wp:inline distT="0" distB="0" distL="0" distR="0" wp14:anchorId="7CBF5ACB" wp14:editId="540B1E52">
            <wp:extent cx="4556098" cy="2329732"/>
            <wp:effectExtent l="0" t="0" r="16510" b="139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38EB" w:rsidRDefault="00BF38EB">
      <w:pPr>
        <w:pStyle w:val="Standard"/>
        <w:spacing w:after="0"/>
        <w:ind w:firstLine="709"/>
        <w:jc w:val="both"/>
        <w:rPr>
          <w:rFonts w:ascii="Times New Roman" w:eastAsia="Times New Roman" w:hAnsi="Times New Roman" w:cs="Arial"/>
          <w:bCs/>
          <w:sz w:val="28"/>
          <w:szCs w:val="20"/>
          <w:lang w:eastAsia="ru-RU"/>
        </w:rPr>
      </w:pPr>
    </w:p>
    <w:p w:rsidR="00902DCB" w:rsidRDefault="00643A18">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Экономика города связана с функционированием Красноярской ГЭС, литейно-механического завода «СКАД», предприятий стройиндустрии - ЗАО ПСК «Монолит», ЗАО «</w:t>
      </w:r>
      <w:proofErr w:type="spellStart"/>
      <w:r>
        <w:rPr>
          <w:rFonts w:ascii="Times New Roman" w:eastAsia="Times New Roman" w:hAnsi="Times New Roman" w:cs="Times New Roman"/>
          <w:sz w:val="28"/>
          <w:szCs w:val="28"/>
          <w:lang w:eastAsia="ru-RU"/>
        </w:rPr>
        <w:t>Техполимер</w:t>
      </w:r>
      <w:proofErr w:type="spellEnd"/>
      <w:r>
        <w:rPr>
          <w:rFonts w:ascii="Times New Roman" w:eastAsia="Times New Roman" w:hAnsi="Times New Roman" w:cs="Times New Roman"/>
          <w:sz w:val="28"/>
          <w:szCs w:val="28"/>
          <w:lang w:eastAsia="ru-RU"/>
        </w:rPr>
        <w:t>» и ООО «</w:t>
      </w:r>
      <w:proofErr w:type="spellStart"/>
      <w:r>
        <w:rPr>
          <w:rFonts w:ascii="Times New Roman" w:eastAsia="Times New Roman" w:hAnsi="Times New Roman" w:cs="Times New Roman"/>
          <w:sz w:val="28"/>
          <w:szCs w:val="28"/>
          <w:lang w:eastAsia="ru-RU"/>
        </w:rPr>
        <w:t>Стройресурс</w:t>
      </w:r>
      <w:proofErr w:type="spellEnd"/>
      <w:r>
        <w:rPr>
          <w:rFonts w:ascii="Times New Roman" w:eastAsia="Times New Roman" w:hAnsi="Times New Roman" w:cs="Times New Roman"/>
          <w:sz w:val="28"/>
          <w:szCs w:val="28"/>
          <w:lang w:eastAsia="ru-RU"/>
        </w:rPr>
        <w:t>».</w:t>
      </w:r>
    </w:p>
    <w:p w:rsidR="00902DCB" w:rsidRDefault="00902DCB">
      <w:pPr>
        <w:pStyle w:val="Standard"/>
        <w:spacing w:after="0"/>
        <w:ind w:firstLine="708"/>
        <w:jc w:val="both"/>
        <w:rPr>
          <w:rFonts w:ascii="Times New Roman" w:eastAsia="Times New Roman" w:hAnsi="Times New Roman" w:cs="Times New Roman"/>
          <w:sz w:val="28"/>
          <w:szCs w:val="28"/>
          <w:lang w:eastAsia="ru-RU"/>
        </w:rPr>
      </w:pPr>
    </w:p>
    <w:p w:rsidR="00902DCB" w:rsidRPr="00BF38EB" w:rsidRDefault="00643A18">
      <w:pPr>
        <w:pStyle w:val="Standard"/>
        <w:spacing w:after="0"/>
        <w:ind w:firstLine="709"/>
        <w:jc w:val="both"/>
        <w:rPr>
          <w:rFonts w:ascii="Times New Roman" w:eastAsia="Times New Roman" w:hAnsi="Times New Roman" w:cs="Times New Roman"/>
          <w:i/>
          <w:sz w:val="28"/>
          <w:szCs w:val="28"/>
          <w:lang w:eastAsia="ru-RU"/>
        </w:rPr>
      </w:pPr>
      <w:r w:rsidRPr="00BF38EB">
        <w:rPr>
          <w:rFonts w:ascii="Times New Roman" w:eastAsia="Times New Roman" w:hAnsi="Times New Roman" w:cs="Times New Roman"/>
          <w:i/>
          <w:sz w:val="28"/>
          <w:szCs w:val="28"/>
          <w:lang w:eastAsia="ru-RU"/>
        </w:rPr>
        <w:lastRenderedPageBreak/>
        <w:t>Диаграмма 2 Занятость трудоспособного населения</w:t>
      </w:r>
    </w:p>
    <w:p w:rsidR="00902DCB" w:rsidRDefault="00902DCB">
      <w:pPr>
        <w:pStyle w:val="Standard"/>
        <w:spacing w:after="0"/>
        <w:ind w:firstLine="708"/>
        <w:jc w:val="both"/>
        <w:rPr>
          <w:rFonts w:ascii="Times New Roman" w:eastAsia="Times New Roman" w:hAnsi="Times New Roman" w:cs="Times New Roman"/>
          <w:sz w:val="10"/>
          <w:szCs w:val="10"/>
          <w:lang w:eastAsia="ru-RU"/>
        </w:rPr>
      </w:pPr>
    </w:p>
    <w:p w:rsidR="00902DCB" w:rsidRDefault="00BF38EB" w:rsidP="00BF38EB">
      <w:pPr>
        <w:pStyle w:val="Standard"/>
        <w:spacing w:after="0"/>
        <w:jc w:val="center"/>
        <w:rPr>
          <w:rFonts w:ascii="Times New Roman" w:eastAsia="Times New Roman" w:hAnsi="Times New Roman" w:cs="Times New Roman"/>
          <w:sz w:val="28"/>
          <w:szCs w:val="28"/>
          <w:shd w:val="clear" w:color="auto" w:fill="FFFF00"/>
          <w:lang w:eastAsia="ru-RU"/>
        </w:rPr>
      </w:pPr>
      <w:r>
        <w:rPr>
          <w:rFonts w:ascii="Times New Roman" w:eastAsia="Times New Roman" w:hAnsi="Times New Roman" w:cs="Times New Roman"/>
          <w:noProof/>
          <w:color w:val="FF0000"/>
          <w:sz w:val="28"/>
          <w:szCs w:val="28"/>
          <w:lang w:eastAsia="ru-RU"/>
        </w:rPr>
        <w:drawing>
          <wp:inline distT="0" distB="0" distL="0" distR="0" wp14:anchorId="5A10972D" wp14:editId="49848505">
            <wp:extent cx="4556098" cy="2329732"/>
            <wp:effectExtent l="0" t="0" r="16510"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38EB" w:rsidRDefault="00BF38EB" w:rsidP="00BF38EB">
      <w:pPr>
        <w:pStyle w:val="Standard"/>
        <w:spacing w:after="0"/>
        <w:jc w:val="center"/>
        <w:rPr>
          <w:rFonts w:ascii="Times New Roman" w:eastAsia="Times New Roman" w:hAnsi="Times New Roman" w:cs="Times New Roman"/>
          <w:sz w:val="28"/>
          <w:szCs w:val="28"/>
          <w:shd w:val="clear" w:color="auto" w:fill="FFFF00"/>
          <w:lang w:eastAsia="ru-RU"/>
        </w:rPr>
      </w:pPr>
    </w:p>
    <w:p w:rsidR="00902DCB" w:rsidRDefault="00643A18">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Имеющиеся на территории города предприятия не способны в полной мере удовлетворить потребность трудоспособного населения в рабочих местах. Согласно концепции социально-экономического развития города Красноярска до 2020 года, в условиях Красноярской Агломерации, город Дивногорск относится к территориям ближнего </w:t>
      </w:r>
      <w:proofErr w:type="spellStart"/>
      <w:r>
        <w:rPr>
          <w:rFonts w:ascii="Times New Roman" w:eastAsia="Times New Roman" w:hAnsi="Times New Roman" w:cs="Times New Roman"/>
          <w:sz w:val="28"/>
          <w:szCs w:val="28"/>
          <w:lang w:eastAsia="ru-RU"/>
        </w:rPr>
        <w:t>агломеративного</w:t>
      </w:r>
      <w:proofErr w:type="spellEnd"/>
      <w:r>
        <w:rPr>
          <w:rFonts w:ascii="Times New Roman" w:eastAsia="Times New Roman" w:hAnsi="Times New Roman" w:cs="Times New Roman"/>
          <w:sz w:val="28"/>
          <w:szCs w:val="28"/>
          <w:lang w:eastAsia="ru-RU"/>
        </w:rPr>
        <w:t xml:space="preserve"> кольца. Ближнее кольцо – это территории, интенсивно интегрированные в межтерриториальные связи и деловые процессы городского округа Красноярск и находящиеся в радиусе территориальной доступности для регулярных маятниковых перемещений. В настоящее время дневные маятниковые перемещения оцениваются около 4 тыс. человек из Дивногорска в г. Красноярск. Транспортная политика Красноярской Агломерации направлена на создание современной инфраструктуры города, в том числе и строительство 4-го моста через р. Енисей. Планируется увеличение частоты маршрутов пассажирского транспорта для обеспечения транспортной доступности ядра Агломерации. Кроме того, Дивногорск может выступать в качестве одного из рекреационных ресурсов для создания туристического комплекса Красноярска.</w:t>
      </w:r>
    </w:p>
    <w:p w:rsidR="00902DCB" w:rsidRDefault="00643A18">
      <w:pPr>
        <w:pStyle w:val="Standard"/>
        <w:spacing w:after="0"/>
        <w:ind w:firstLine="708"/>
        <w:jc w:val="both"/>
      </w:pPr>
      <w:r>
        <w:rPr>
          <w:rFonts w:ascii="Times New Roman" w:eastAsia="Times New Roman" w:hAnsi="Times New Roman" w:cs="Times New Roman"/>
          <w:sz w:val="28"/>
          <w:szCs w:val="28"/>
          <w:lang w:eastAsia="ru-RU"/>
        </w:rPr>
        <w:t>Следует отметить, что в последние годы наметилась положительная  тенденция к увеличению населения, которое преимущественно происходит за счет миграционных процессов. Миграция, в основном, происходит из районов края, но есть и мигранты из ближнего зарубежья. Основная проблема – дефицит знания русского языка детьми-мигрантами (дети-</w:t>
      </w:r>
      <w:proofErr w:type="spellStart"/>
      <w:r>
        <w:rPr>
          <w:rFonts w:ascii="Times New Roman" w:eastAsia="Times New Roman" w:hAnsi="Times New Roman" w:cs="Times New Roman"/>
          <w:sz w:val="28"/>
          <w:szCs w:val="28"/>
          <w:lang w:eastAsia="ru-RU"/>
        </w:rPr>
        <w:t>инофоны</w:t>
      </w:r>
      <w:proofErr w:type="spellEnd"/>
      <w:r>
        <w:rPr>
          <w:rFonts w:ascii="Times New Roman" w:eastAsia="Times New Roman" w:hAnsi="Times New Roman" w:cs="Times New Roman"/>
          <w:sz w:val="28"/>
          <w:szCs w:val="28"/>
          <w:lang w:eastAsia="ru-RU"/>
        </w:rPr>
        <w:t>) для успешного обучения и воспитания в образовательном учреждении.</w:t>
      </w:r>
    </w:p>
    <w:p w:rsidR="00902DCB" w:rsidRDefault="00643A18">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можно предположить, что Дивногорск из промышленного города-сателлита трансформируется в «спальный», в котором существуют условия для комфортного проживания, воспитания и образования детей.</w:t>
      </w:r>
    </w:p>
    <w:p w:rsidR="00902DCB" w:rsidRDefault="00643A18">
      <w:pPr>
        <w:pStyle w:val="a7"/>
        <w:spacing w:after="0"/>
        <w:jc w:val="both"/>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lastRenderedPageBreak/>
        <w:t>2.2. Социокультурные и социально-экономические особенности территории</w:t>
      </w:r>
    </w:p>
    <w:p w:rsidR="00902DCB" w:rsidRDefault="00643A18">
      <w:pPr>
        <w:pStyle w:val="Standard"/>
        <w:spacing w:after="0"/>
        <w:ind w:firstLine="708"/>
        <w:jc w:val="both"/>
      </w:pPr>
      <w:r>
        <w:rPr>
          <w:rFonts w:ascii="Times New Roman" w:eastAsia="Times New Roman" w:hAnsi="Times New Roman" w:cs="Times New Roman"/>
          <w:sz w:val="28"/>
          <w:szCs w:val="28"/>
          <w:lang w:eastAsia="ru-RU"/>
        </w:rPr>
        <w:t xml:space="preserve">Город располагает рядом привлекательных факторов: предоставление участков под застройку жилья с развитой инфраструктурой, живописный природный ландшафт окрестностей, чистота воздуха, компактность города и близость к краевому центру. В городе функционирует сеть образовательных учреждений: 12 муниципальных детских садов, 7 муниципальных общеобразовательных учреждений, 5 муниципальных учреждений дополнительного образования детей, краевая специальная коррекционная школа, краевые учреждения профессионального образования: медицинский техникум, гидроэнергетический техникум, </w:t>
      </w:r>
      <w:proofErr w:type="spellStart"/>
      <w:r>
        <w:rPr>
          <w:rFonts w:ascii="Times New Roman" w:eastAsia="Times New Roman" w:hAnsi="Times New Roman" w:cs="Times New Roman"/>
          <w:sz w:val="28"/>
          <w:szCs w:val="28"/>
          <w:lang w:eastAsia="ru-RU"/>
        </w:rPr>
        <w:t>лесхозтехникум</w:t>
      </w:r>
      <w:proofErr w:type="spellEnd"/>
      <w:r>
        <w:rPr>
          <w:rFonts w:ascii="Times New Roman" w:eastAsia="Times New Roman" w:hAnsi="Times New Roman" w:cs="Times New Roman"/>
          <w:sz w:val="28"/>
          <w:szCs w:val="28"/>
          <w:lang w:eastAsia="ru-RU"/>
        </w:rPr>
        <w:t>, училище олимпийского резерва научно-учебный центр кадров культуры, институт повышения квалификации руководящих работников и специалистов лесного хозяйства Сибири и Дальнего Востока. В с. Овсянка МО город Дивногорск развивается литературно-музейный комплекс им. В.П. Астафьева, ежегодно проходит межрегиональный фестиваль детского творчества «У Дивных гор», реализуется межрегиональный молодежный проект «ТИМ Бирюса». В городе существует особая среда организации досуга как людей старшего поколения – ветеранские клубы по интересам (8), так и  подростков и молодежи – клубы по месту жительства (8).</w:t>
      </w:r>
    </w:p>
    <w:p w:rsidR="00902DCB" w:rsidRDefault="00643A18">
      <w:pPr>
        <w:pStyle w:val="Standard"/>
        <w:tabs>
          <w:tab w:val="left" w:pos="567"/>
        </w:tabs>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социально-экономическим особенностям города относятся: отсутствие крупных предприятий и заказа от бизнеса, отсутствие перспективы для молодых и начинающих предпринимателей в городе. Дивногорск – общество потребителей (около 67 % льготников).</w:t>
      </w:r>
    </w:p>
    <w:p w:rsidR="00BF38EB" w:rsidRDefault="00BF38EB">
      <w:pPr>
        <w:pStyle w:val="Standard"/>
        <w:tabs>
          <w:tab w:val="left" w:pos="567"/>
        </w:tabs>
        <w:spacing w:after="0"/>
        <w:ind w:firstLine="567"/>
        <w:jc w:val="both"/>
        <w:rPr>
          <w:rFonts w:ascii="Times New Roman" w:eastAsia="Times New Roman" w:hAnsi="Times New Roman" w:cs="Times New Roman"/>
          <w:i/>
          <w:sz w:val="28"/>
          <w:szCs w:val="28"/>
          <w:lang w:eastAsia="ru-RU"/>
        </w:rPr>
      </w:pPr>
    </w:p>
    <w:p w:rsidR="00902DCB" w:rsidRPr="00BF38EB" w:rsidRDefault="00643A18">
      <w:pPr>
        <w:pStyle w:val="Standard"/>
        <w:tabs>
          <w:tab w:val="left" w:pos="567"/>
        </w:tabs>
        <w:spacing w:after="0"/>
        <w:ind w:firstLine="567"/>
        <w:jc w:val="both"/>
        <w:rPr>
          <w:rFonts w:ascii="Times New Roman" w:eastAsia="Times New Roman" w:hAnsi="Times New Roman" w:cs="Times New Roman"/>
          <w:i/>
          <w:sz w:val="28"/>
          <w:szCs w:val="28"/>
          <w:lang w:eastAsia="ru-RU"/>
        </w:rPr>
      </w:pPr>
      <w:r w:rsidRPr="00BF38EB">
        <w:rPr>
          <w:rFonts w:ascii="Times New Roman" w:eastAsia="Times New Roman" w:hAnsi="Times New Roman" w:cs="Times New Roman"/>
          <w:i/>
          <w:sz w:val="28"/>
          <w:szCs w:val="28"/>
          <w:lang w:eastAsia="ru-RU"/>
        </w:rPr>
        <w:t>Диаграмма 3.Категории населения, получающие социальные пособия</w:t>
      </w:r>
    </w:p>
    <w:p w:rsidR="00902DCB" w:rsidRPr="00BF38EB" w:rsidRDefault="00902DCB">
      <w:pPr>
        <w:pStyle w:val="Standard"/>
        <w:tabs>
          <w:tab w:val="left" w:pos="567"/>
        </w:tabs>
        <w:spacing w:after="0"/>
        <w:jc w:val="both"/>
        <w:rPr>
          <w:rFonts w:ascii="Times New Roman" w:eastAsia="Times New Roman" w:hAnsi="Times New Roman" w:cs="Times New Roman"/>
          <w:sz w:val="8"/>
          <w:szCs w:val="8"/>
          <w:lang w:eastAsia="ru-RU"/>
        </w:rPr>
      </w:pPr>
    </w:p>
    <w:p w:rsidR="00BF38EB" w:rsidRDefault="00BF38EB" w:rsidP="00BF38EB">
      <w:pPr>
        <w:pStyle w:val="Standard"/>
        <w:tabs>
          <w:tab w:val="left" w:pos="567"/>
        </w:tab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14:anchorId="42A0E2A0" wp14:editId="3122E580">
            <wp:extent cx="5486400" cy="3132814"/>
            <wp:effectExtent l="0" t="0" r="19050"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2DCB" w:rsidRDefault="00643A18">
      <w:pPr>
        <w:pStyle w:val="Standard"/>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основании анализа и систематизация характеристик социально-экономического развития районов и городов Красноярского края, проводимых Сибирским Федеральным Университетом в 2014 году, город Дивногорск отнесен ко 2-му типу. В городе имеет место рассогласование индексов социального и экономического развития при высоких показателях индекса социального благополучия школ. У территории хорошие стартовые возможности для позиционирования системы образования как инициатора экономического роста. Для сохранения тенденции роста экономики в долгосрочной перспективе необходимо своевременно конвертировать экономические преимущества в социальные, следует развивать традиции социально-ответственного бизнеса и процессы государственно-частного партнерства, социальное предпринимательство. С этой целью способствовать изменению отношений между бизнесом, властью и образованием, а также образованием и населением.</w:t>
      </w:r>
    </w:p>
    <w:p w:rsidR="00902DCB" w:rsidRDefault="00643A18">
      <w:pPr>
        <w:pStyle w:val="Standard"/>
        <w:spacing w:after="0"/>
        <w:ind w:firstLine="567"/>
        <w:jc w:val="both"/>
      </w:pPr>
      <w:r>
        <w:rPr>
          <w:rFonts w:ascii="Times New Roman" w:eastAsia="Times New Roman" w:hAnsi="Times New Roman" w:cs="Times New Roman"/>
          <w:sz w:val="28"/>
          <w:szCs w:val="28"/>
          <w:lang w:eastAsia="ru-RU"/>
        </w:rPr>
        <w:t xml:space="preserve">Анализ внешней среды и социально-экономических особенностей территории показывает следующее несоответствие: </w:t>
      </w:r>
      <w:r>
        <w:rPr>
          <w:rFonts w:ascii="Times New Roman" w:eastAsia="Times New Roman" w:hAnsi="Times New Roman" w:cs="Times New Roman"/>
          <w:b/>
          <w:sz w:val="28"/>
          <w:szCs w:val="28"/>
          <w:lang w:eastAsia="ru-RU"/>
        </w:rPr>
        <w:t>с одной стороны -</w:t>
      </w:r>
      <w:r>
        <w:rPr>
          <w:rFonts w:ascii="Times New Roman" w:eastAsia="Times New Roman" w:hAnsi="Times New Roman" w:cs="Times New Roman"/>
          <w:sz w:val="28"/>
          <w:szCs w:val="28"/>
          <w:lang w:eastAsia="ru-RU"/>
        </w:rPr>
        <w:t xml:space="preserve"> социально-экономические достижения, создание технологического полимерного кластера в городе Дивногорске, строительство 4-го моста через р. Енисей, строительство жилой застройки на берегу Енисея</w:t>
      </w:r>
      <w:r>
        <w:t xml:space="preserve"> </w:t>
      </w:r>
      <w:r>
        <w:rPr>
          <w:rFonts w:ascii="Times New Roman" w:eastAsia="Times New Roman" w:hAnsi="Times New Roman" w:cs="Times New Roman"/>
          <w:sz w:val="28"/>
          <w:szCs w:val="28"/>
          <w:lang w:eastAsia="ru-RU"/>
        </w:rPr>
        <w:t xml:space="preserve">в городе, распределенная, мобильная занятость населения, безопасные условия малого города, привлекательность территории за счет природного ландшафта, </w:t>
      </w:r>
      <w:r>
        <w:rPr>
          <w:rFonts w:ascii="Times New Roman" w:eastAsia="Times New Roman" w:hAnsi="Times New Roman" w:cs="Times New Roman"/>
          <w:b/>
          <w:sz w:val="28"/>
          <w:szCs w:val="28"/>
          <w:lang w:eastAsia="ru-RU"/>
        </w:rPr>
        <w:t>с другой стороны</w:t>
      </w:r>
      <w:r>
        <w:rPr>
          <w:rFonts w:ascii="Times New Roman" w:eastAsia="Times New Roman" w:hAnsi="Times New Roman" w:cs="Times New Roman"/>
          <w:sz w:val="28"/>
          <w:szCs w:val="28"/>
          <w:lang w:eastAsia="ru-RU"/>
        </w:rPr>
        <w:t xml:space="preserve"> – депрессивность населения, 1/3 людей пенсионного возраста, отсутствие перспективы профессионального роста молодых людей, отток перспективных выпускников, миграция населения, вторичное освоение территории переселенцами, предопределенная миссия города как гидроузла, низкий прожиточный уровень населения. Следовательно, традиционные способы в системе образования и уровень организации социокультурного пространства города не отвечают современным вызовам общества.</w:t>
      </w:r>
    </w:p>
    <w:p w:rsidR="00902DCB" w:rsidRDefault="00643A18">
      <w:pPr>
        <w:pStyle w:val="Standard"/>
        <w:shd w:val="clear" w:color="auto" w:fill="FFFFFF"/>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Система образования города Дивногорска должна стать площадкой для адаптации социокультурных изменений, отработки муниципальных практик с сохранением лучших традиций города, что положительно отразится на предоставлении качественных возможностей получения образования и уровне жизни населения.</w:t>
      </w:r>
    </w:p>
    <w:p w:rsidR="00902DCB" w:rsidRDefault="00643A18">
      <w:pPr>
        <w:pStyle w:val="a7"/>
        <w:spacing w:after="0"/>
        <w:jc w:val="both"/>
        <w:rPr>
          <w:rFonts w:ascii="Times New Roman" w:eastAsia="Times New Roman" w:hAnsi="Times New Roman" w:cs="Arial"/>
          <w:b/>
          <w:sz w:val="28"/>
          <w:szCs w:val="20"/>
          <w:lang w:eastAsia="ru-RU"/>
        </w:rPr>
      </w:pPr>
      <w:r>
        <w:rPr>
          <w:rFonts w:ascii="Times New Roman" w:eastAsia="Times New Roman" w:hAnsi="Times New Roman" w:cs="Arial"/>
          <w:b/>
          <w:sz w:val="28"/>
          <w:szCs w:val="20"/>
          <w:lang w:eastAsia="ru-RU"/>
        </w:rPr>
        <w:t>2.3. Анализ достижений, проблем, трудностей и причин их обуславливающих</w:t>
      </w:r>
    </w:p>
    <w:p w:rsidR="00902DCB" w:rsidRDefault="00643A18">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Настоящая ситуация в системе образования города характеризуется обновлением содержания и структуры образования на фоне изменения законодательства, условий и механизмов функционирования в условиях социально-экономической нестабильностью и неопределенностью.</w:t>
      </w:r>
    </w:p>
    <w:p w:rsidR="00902DCB" w:rsidRDefault="00643A18">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Динамика показателей по основным направлениям деятельности системы образования города Дивногорска за последние 3 года достаточно позитивная, однако существуют трудности и проблемы.</w:t>
      </w:r>
    </w:p>
    <w:p w:rsidR="00902DCB" w:rsidRDefault="00643A18">
      <w:pPr>
        <w:pStyle w:val="Standard"/>
        <w:spacing w:after="0"/>
        <w:ind w:firstLine="708"/>
        <w:jc w:val="both"/>
      </w:pPr>
      <w:r>
        <w:rPr>
          <w:rFonts w:ascii="Times New Roman" w:eastAsia="Times New Roman" w:hAnsi="Times New Roman" w:cs="Times New Roman"/>
          <w:sz w:val="28"/>
          <w:szCs w:val="28"/>
          <w:lang w:eastAsia="ru-RU"/>
        </w:rPr>
        <w:t xml:space="preserve">Достижения в части обеспечения </w:t>
      </w:r>
      <w:r>
        <w:rPr>
          <w:rFonts w:ascii="Times New Roman" w:eastAsia="Times New Roman" w:hAnsi="Times New Roman" w:cs="Times New Roman"/>
          <w:i/>
          <w:sz w:val="28"/>
          <w:szCs w:val="28"/>
          <w:lang w:eastAsia="ru-RU"/>
        </w:rPr>
        <w:t>качественных возможностей получения образования:</w:t>
      </w:r>
      <w:r>
        <w:rPr>
          <w:rFonts w:ascii="Times New Roman" w:eastAsia="Times New Roman" w:hAnsi="Times New Roman" w:cs="Times New Roman"/>
          <w:sz w:val="28"/>
          <w:szCs w:val="28"/>
          <w:lang w:eastAsia="ru-RU"/>
        </w:rPr>
        <w:t xml:space="preserve"> образовательные учреждения города включены в реализацию краевых адресных программ капитального ремонта и строительства, прослеживается тенденция увеличения средств, направленных на развитие инфраструктуры, создаются новые места в дошкольных образовательных учреждениях, за 2013-2014 годы дополнительно создано 500 мест, увеличился охват детей от 1 года до 7 лет, пользующихся услугами дошкольного образования с 60% до 73,5%, ликвидирована очередность в детские сады по детям от 3-х до 7лет; развиваются новые направления – Робототехника и </w:t>
      </w:r>
      <w:proofErr w:type="spellStart"/>
      <w:r>
        <w:rPr>
          <w:rFonts w:ascii="Times New Roman" w:eastAsia="Times New Roman" w:hAnsi="Times New Roman" w:cs="Times New Roman"/>
          <w:sz w:val="28"/>
          <w:szCs w:val="28"/>
          <w:lang w:eastAsia="ru-RU"/>
        </w:rPr>
        <w:t>Легоконструирование</w:t>
      </w:r>
      <w:proofErr w:type="spellEnd"/>
      <w:r>
        <w:rPr>
          <w:rFonts w:ascii="Times New Roman" w:eastAsia="Times New Roman" w:hAnsi="Times New Roman" w:cs="Times New Roman"/>
          <w:sz w:val="28"/>
          <w:szCs w:val="28"/>
          <w:lang w:eastAsia="ru-RU"/>
        </w:rPr>
        <w:t>; учащиеся города входят в 10-ку лучших в рейтинге БД «Одаренные дети Красноярья», являются победителями олимпиад и конкурсов регионального, всероссийского и международного уровней; имеют100-балльные результаты ЕГЭ.</w:t>
      </w:r>
    </w:p>
    <w:p w:rsidR="00902DCB" w:rsidRDefault="00643A18">
      <w:pPr>
        <w:pStyle w:val="Standard"/>
        <w:spacing w:after="0"/>
        <w:ind w:left="-142" w:firstLine="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Проблемные области: сохранение очередности в детские дошкольные учреждения детей в возрасте от 1,5 до 3-х лет, что создает социальное напряжение в городе; отсутствие необходимых условий и неготовность системы встраивать в свое образовательное пространство детей с ОВЗ; снижение значимости естественно-научного, математического и технического образования, и как следствие, низкие результаты ГИА – 9, 11 по этим предметам; существующая система оценки качества образования позволяет отследить количественные параметры (результаты ГИА-9,11, ККР-4,8, количество участников олимпиад и т.п.), при этом система оценки </w:t>
      </w:r>
      <w:proofErr w:type="spellStart"/>
      <w:r>
        <w:rPr>
          <w:rFonts w:ascii="Times New Roman" w:eastAsia="Times New Roman" w:hAnsi="Times New Roman" w:cs="Times New Roman"/>
          <w:sz w:val="28"/>
          <w:szCs w:val="28"/>
          <w:lang w:eastAsia="ru-RU"/>
        </w:rPr>
        <w:t>метапредметных</w:t>
      </w:r>
      <w:proofErr w:type="spellEnd"/>
      <w:r>
        <w:rPr>
          <w:rFonts w:ascii="Times New Roman" w:eastAsia="Times New Roman" w:hAnsi="Times New Roman" w:cs="Times New Roman"/>
          <w:sz w:val="28"/>
          <w:szCs w:val="28"/>
          <w:lang w:eastAsia="ru-RU"/>
        </w:rPr>
        <w:t xml:space="preserve"> и личностных достижений, отсутствует; изношенность инженерных коммуникаций, ветхость зданий, требуют капитальных вложений; недостаточная оснащенность современным ИКТ оборудованием.</w:t>
      </w:r>
    </w:p>
    <w:p w:rsidR="00902DCB" w:rsidRDefault="00643A18">
      <w:pPr>
        <w:pStyle w:val="a8"/>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Причины, обуславливающие наличие существующих проблем:</w:t>
      </w:r>
    </w:p>
    <w:p w:rsidR="00902DCB" w:rsidRDefault="00643A18">
      <w:pPr>
        <w:pStyle w:val="a8"/>
        <w:numPr>
          <w:ilvl w:val="0"/>
          <w:numId w:val="40"/>
        </w:numPr>
        <w:shd w:val="clear" w:color="auto" w:fill="FFFFFF"/>
        <w:tabs>
          <w:tab w:val="left" w:pos="0"/>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Недостаточно развиты альтернативные формы получения дошкольного образования</w:t>
      </w:r>
    </w:p>
    <w:p w:rsidR="00902DCB" w:rsidRDefault="00643A18">
      <w:pPr>
        <w:pStyle w:val="a8"/>
        <w:numPr>
          <w:ilvl w:val="0"/>
          <w:numId w:val="40"/>
        </w:numPr>
        <w:shd w:val="clear" w:color="auto" w:fill="FFFFFF"/>
        <w:tabs>
          <w:tab w:val="left" w:pos="0"/>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Отсутствие в местном бюджете финансовых средств для капитального ремонта зданий ОУ</w:t>
      </w:r>
    </w:p>
    <w:p w:rsidR="00902DCB" w:rsidRDefault="00643A18">
      <w:pPr>
        <w:pStyle w:val="a8"/>
        <w:numPr>
          <w:ilvl w:val="0"/>
          <w:numId w:val="40"/>
        </w:numPr>
        <w:shd w:val="clear" w:color="auto" w:fill="FFFFFF"/>
        <w:tabs>
          <w:tab w:val="left" w:pos="0"/>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Дефицит специалистов по работе детьми с ограниченными возможностями здоровья</w:t>
      </w:r>
    </w:p>
    <w:p w:rsidR="00902DCB" w:rsidRDefault="00643A18">
      <w:pPr>
        <w:pStyle w:val="a8"/>
        <w:numPr>
          <w:ilvl w:val="0"/>
          <w:numId w:val="40"/>
        </w:numPr>
        <w:shd w:val="clear" w:color="auto" w:fill="FFFFFF"/>
        <w:tabs>
          <w:tab w:val="left" w:pos="0"/>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Отсутствие специализированных центров по раннему выявлению детей с ограниченными возможностями здоровья</w:t>
      </w:r>
    </w:p>
    <w:p w:rsidR="00902DCB" w:rsidRDefault="00643A18">
      <w:pPr>
        <w:pStyle w:val="a8"/>
        <w:numPr>
          <w:ilvl w:val="0"/>
          <w:numId w:val="40"/>
        </w:numPr>
        <w:shd w:val="clear" w:color="auto" w:fill="FFFFFF"/>
        <w:tabs>
          <w:tab w:val="left" w:pos="0"/>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Образовательные дефициты у педагогов в вопросах психофизического развития детей с ОВЗ</w:t>
      </w:r>
    </w:p>
    <w:p w:rsidR="00902DCB" w:rsidRDefault="00643A18">
      <w:pPr>
        <w:pStyle w:val="a8"/>
        <w:numPr>
          <w:ilvl w:val="0"/>
          <w:numId w:val="40"/>
        </w:numPr>
        <w:shd w:val="clear" w:color="auto" w:fill="FFFFFF"/>
        <w:tabs>
          <w:tab w:val="left" w:pos="0"/>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Негативное отношение родителей к внедрению интегрированного обучения детей с ОВЗ в условиях общеобразовательных организаций</w:t>
      </w:r>
    </w:p>
    <w:p w:rsidR="00902DCB" w:rsidRDefault="00643A18">
      <w:pPr>
        <w:pStyle w:val="a8"/>
        <w:numPr>
          <w:ilvl w:val="0"/>
          <w:numId w:val="40"/>
        </w:numPr>
        <w:shd w:val="clear" w:color="auto" w:fill="FFFFFF"/>
        <w:tabs>
          <w:tab w:val="left" w:pos="0"/>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Частые реформы отечественного образования</w:t>
      </w:r>
    </w:p>
    <w:p w:rsidR="00902DCB" w:rsidRDefault="00643A18">
      <w:pPr>
        <w:pStyle w:val="a8"/>
        <w:numPr>
          <w:ilvl w:val="0"/>
          <w:numId w:val="40"/>
        </w:numPr>
        <w:shd w:val="clear" w:color="auto" w:fill="FFFFFF"/>
        <w:tabs>
          <w:tab w:val="left" w:pos="0"/>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Снижение внимания к структуре и содержанию школьного курса естественно-математических наук, сокращение часов на изучение естественно-математических предметов в школе</w:t>
      </w:r>
    </w:p>
    <w:p w:rsidR="00902DCB" w:rsidRDefault="00643A18">
      <w:pPr>
        <w:pStyle w:val="a8"/>
        <w:numPr>
          <w:ilvl w:val="0"/>
          <w:numId w:val="40"/>
        </w:numPr>
        <w:shd w:val="clear" w:color="auto" w:fill="FFFFFF"/>
        <w:tabs>
          <w:tab w:val="left" w:pos="0"/>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Недостаточная преемственность образования между уровнями общего образования.</w:t>
      </w:r>
    </w:p>
    <w:p w:rsidR="00902DCB" w:rsidRDefault="00643A18">
      <w:pPr>
        <w:pStyle w:val="a8"/>
        <w:numPr>
          <w:ilvl w:val="0"/>
          <w:numId w:val="40"/>
        </w:numPr>
        <w:shd w:val="clear" w:color="auto" w:fill="FFFFFF"/>
        <w:tabs>
          <w:tab w:val="left" w:pos="0"/>
          <w:tab w:val="left" w:pos="426"/>
        </w:tabs>
        <w:spacing w:after="0"/>
        <w:ind w:left="284" w:hanging="284"/>
        <w:jc w:val="both"/>
        <w:rPr>
          <w:rFonts w:ascii="Times New Roman" w:hAnsi="Times New Roman" w:cs="Times New Roman"/>
          <w:sz w:val="28"/>
          <w:szCs w:val="28"/>
        </w:rPr>
      </w:pPr>
      <w:r>
        <w:rPr>
          <w:rFonts w:ascii="Times New Roman" w:hAnsi="Times New Roman" w:cs="Times New Roman"/>
          <w:sz w:val="28"/>
          <w:szCs w:val="28"/>
        </w:rPr>
        <w:t>Отсутствие системы эффективного взаимодействия с местным бизнес – сообществом по совершенствованию материально-технической базы сферы образования</w:t>
      </w:r>
    </w:p>
    <w:p w:rsidR="00902DCB" w:rsidRDefault="00643A18">
      <w:pPr>
        <w:pStyle w:val="Standard"/>
        <w:spacing w:after="0"/>
        <w:ind w:firstLine="708"/>
        <w:jc w:val="both"/>
      </w:pPr>
      <w:r>
        <w:rPr>
          <w:rFonts w:ascii="Times New Roman" w:eastAsia="Times New Roman" w:hAnsi="Times New Roman" w:cs="Times New Roman"/>
          <w:sz w:val="28"/>
          <w:szCs w:val="28"/>
          <w:lang w:eastAsia="ru-RU"/>
        </w:rPr>
        <w:t xml:space="preserve">В направлении </w:t>
      </w:r>
      <w:r>
        <w:rPr>
          <w:rFonts w:ascii="Times New Roman" w:eastAsia="Times New Roman" w:hAnsi="Times New Roman" w:cs="Times New Roman"/>
          <w:i/>
          <w:sz w:val="28"/>
          <w:szCs w:val="28"/>
          <w:lang w:eastAsia="ru-RU"/>
        </w:rPr>
        <w:t>развития кадрового потенциала</w:t>
      </w:r>
      <w:r>
        <w:rPr>
          <w:rFonts w:ascii="Times New Roman" w:eastAsia="Times New Roman" w:hAnsi="Times New Roman" w:cs="Times New Roman"/>
          <w:sz w:val="28"/>
          <w:szCs w:val="28"/>
          <w:lang w:eastAsia="ru-RU"/>
        </w:rPr>
        <w:t xml:space="preserve"> существуют следующие достижения: высокая квалификация </w:t>
      </w:r>
      <w:hyperlink r:id="rId11" w:history="1">
        <w:r>
          <w:rPr>
            <w:rFonts w:ascii="Times New Roman" w:hAnsi="Times New Roman" w:cs="Times New Roman"/>
            <w:sz w:val="28"/>
            <w:szCs w:val="28"/>
          </w:rPr>
          <w:t>педагогических кадров</w:t>
        </w:r>
      </w:hyperlink>
      <w:r>
        <w:rPr>
          <w:rFonts w:ascii="Times New Roman" w:eastAsia="Times New Roman" w:hAnsi="Times New Roman" w:cs="Times New Roman"/>
          <w:sz w:val="28"/>
          <w:szCs w:val="28"/>
          <w:lang w:eastAsia="ru-RU"/>
        </w:rPr>
        <w:t xml:space="preserve"> (76% педагогов имеют высшее педагогическое образование, 80% высшую и первую квалификационную категорию, имеются Заслуженные педагоги России и Красноярского края, педагоги, награжденные знаком «Почетный работник системы общего образования», Отличники просвещения РФ, победители приоритетного национального проекта «Образование», сохранены традиции непрерывного повышения квалификации.</w:t>
      </w:r>
    </w:p>
    <w:p w:rsidR="00902DCB" w:rsidRDefault="00643A18">
      <w:pPr>
        <w:pStyle w:val="Standard"/>
        <w:spacing w:after="0"/>
        <w:ind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Проблемные области: замедленные темпы воспроизводства педагогических и руководящих кадров; дисбаланс между увеличением численности детей школьного возраста и динамикой пополнение кадрового состава педагогов; отсутствие системы профессиональной адаптации и сопровождения молодых кадров, отсутствие социального пакета; недостаточная компетентность руководителей образовательных учреждений города в  области менеджмента, отсутствие современных способов по работе с кадрами; профессиональное «выгорание» педагогов.</w:t>
      </w:r>
    </w:p>
    <w:p w:rsidR="00902DCB" w:rsidRDefault="00643A18">
      <w:pPr>
        <w:pStyle w:val="a8"/>
        <w:shd w:val="clear" w:color="auto" w:fill="FFFFFF"/>
        <w:spacing w:after="0"/>
        <w:ind w:firstLine="566"/>
        <w:jc w:val="both"/>
        <w:rPr>
          <w:rFonts w:ascii="Times New Roman" w:hAnsi="Times New Roman" w:cs="Times New Roman"/>
          <w:sz w:val="28"/>
          <w:szCs w:val="28"/>
        </w:rPr>
      </w:pPr>
      <w:r>
        <w:rPr>
          <w:rFonts w:ascii="Times New Roman" w:hAnsi="Times New Roman" w:cs="Times New Roman"/>
          <w:sz w:val="28"/>
          <w:szCs w:val="28"/>
        </w:rPr>
        <w:t>Причины, обуславливающие наличие существующих проблем:</w:t>
      </w:r>
    </w:p>
    <w:p w:rsidR="00902DCB" w:rsidRDefault="00643A18">
      <w:pPr>
        <w:pStyle w:val="a8"/>
        <w:numPr>
          <w:ilvl w:val="0"/>
          <w:numId w:val="40"/>
        </w:numPr>
        <w:shd w:val="clear" w:color="auto" w:fill="FFFFFF"/>
        <w:tabs>
          <w:tab w:val="left" w:pos="0"/>
          <w:tab w:val="left" w:pos="426"/>
        </w:tabs>
        <w:spacing w:after="0"/>
        <w:ind w:left="426" w:hanging="426"/>
        <w:jc w:val="both"/>
        <w:rPr>
          <w:rFonts w:ascii="Times New Roman" w:hAnsi="Times New Roman" w:cs="Times New Roman"/>
          <w:sz w:val="28"/>
          <w:szCs w:val="28"/>
        </w:rPr>
      </w:pPr>
      <w:r>
        <w:rPr>
          <w:rFonts w:ascii="Times New Roman" w:hAnsi="Times New Roman" w:cs="Times New Roman"/>
          <w:sz w:val="28"/>
          <w:szCs w:val="28"/>
        </w:rPr>
        <w:t>Отсутствие системы подготовки кадрового резерва</w:t>
      </w:r>
    </w:p>
    <w:p w:rsidR="00902DCB" w:rsidRDefault="00643A18">
      <w:pPr>
        <w:pStyle w:val="a8"/>
        <w:numPr>
          <w:ilvl w:val="0"/>
          <w:numId w:val="40"/>
        </w:numPr>
        <w:shd w:val="clear" w:color="auto" w:fill="FFFFFF"/>
        <w:tabs>
          <w:tab w:val="left" w:pos="0"/>
          <w:tab w:val="left" w:pos="426"/>
        </w:tabs>
        <w:spacing w:after="0"/>
        <w:ind w:left="426" w:hanging="426"/>
        <w:jc w:val="both"/>
        <w:rPr>
          <w:rFonts w:ascii="Times New Roman" w:hAnsi="Times New Roman" w:cs="Times New Roman"/>
          <w:sz w:val="28"/>
          <w:szCs w:val="28"/>
        </w:rPr>
      </w:pPr>
      <w:r>
        <w:rPr>
          <w:rFonts w:ascii="Times New Roman" w:hAnsi="Times New Roman" w:cs="Times New Roman"/>
          <w:sz w:val="28"/>
          <w:szCs w:val="28"/>
        </w:rPr>
        <w:t>Недостаточная социальная и психологическая поддержка педагогических кадров</w:t>
      </w:r>
    </w:p>
    <w:p w:rsidR="00902DCB" w:rsidRDefault="00643A18">
      <w:pPr>
        <w:pStyle w:val="a8"/>
        <w:numPr>
          <w:ilvl w:val="0"/>
          <w:numId w:val="40"/>
        </w:numPr>
        <w:shd w:val="clear" w:color="auto" w:fill="FFFFFF"/>
        <w:tabs>
          <w:tab w:val="left" w:pos="0"/>
          <w:tab w:val="left" w:pos="426"/>
        </w:tabs>
        <w:spacing w:after="0"/>
        <w:ind w:left="426" w:hanging="426"/>
        <w:jc w:val="both"/>
        <w:rPr>
          <w:rFonts w:ascii="Times New Roman" w:hAnsi="Times New Roman" w:cs="Times New Roman"/>
          <w:sz w:val="28"/>
          <w:szCs w:val="28"/>
        </w:rPr>
      </w:pPr>
      <w:r>
        <w:rPr>
          <w:rFonts w:ascii="Times New Roman" w:hAnsi="Times New Roman" w:cs="Times New Roman"/>
          <w:sz w:val="28"/>
          <w:szCs w:val="28"/>
        </w:rPr>
        <w:t>Несоответствие между требованиями, предъявляемыми к работнику, и его реальными возможностями</w:t>
      </w:r>
    </w:p>
    <w:p w:rsidR="00902DCB" w:rsidRDefault="00643A18">
      <w:pPr>
        <w:pStyle w:val="Standard"/>
        <w:shd w:val="clear" w:color="auto" w:fill="FFFFFF"/>
        <w:spacing w:after="0"/>
        <w:ind w:firstLine="708"/>
        <w:jc w:val="both"/>
      </w:pPr>
      <w:r>
        <w:rPr>
          <w:rFonts w:ascii="Times New Roman" w:eastAsia="Times New Roman" w:hAnsi="Times New Roman" w:cs="Times New Roman"/>
          <w:sz w:val="28"/>
          <w:szCs w:val="28"/>
          <w:lang w:eastAsia="ru-RU"/>
        </w:rPr>
        <w:t xml:space="preserve">В направлении </w:t>
      </w:r>
      <w:r>
        <w:rPr>
          <w:rFonts w:ascii="Times New Roman" w:eastAsia="Times New Roman" w:hAnsi="Times New Roman" w:cs="Times New Roman"/>
          <w:i/>
          <w:sz w:val="28"/>
          <w:szCs w:val="28"/>
          <w:lang w:eastAsia="ru-RU"/>
        </w:rPr>
        <w:t xml:space="preserve">развития государственно-общественной составляющей </w:t>
      </w:r>
      <w:r>
        <w:rPr>
          <w:rFonts w:ascii="Times New Roman" w:eastAsia="Times New Roman" w:hAnsi="Times New Roman" w:cs="Times New Roman"/>
          <w:sz w:val="28"/>
          <w:szCs w:val="28"/>
          <w:lang w:eastAsia="ru-RU"/>
        </w:rPr>
        <w:t>в системе образования существуют следующие достижения: наличие реально действующих общественных формирований; приверженность большинства родителей ценностям образования; наличие сети семейных клубов (</w:t>
      </w:r>
      <w:proofErr w:type="spellStart"/>
      <w:r>
        <w:rPr>
          <w:rFonts w:ascii="Times New Roman" w:eastAsia="Times New Roman" w:hAnsi="Times New Roman" w:cs="Times New Roman"/>
          <w:sz w:val="28"/>
          <w:szCs w:val="28"/>
          <w:lang w:eastAsia="ru-RU"/>
        </w:rPr>
        <w:t>Дивногорская</w:t>
      </w:r>
      <w:proofErr w:type="spellEnd"/>
      <w:r>
        <w:rPr>
          <w:rFonts w:ascii="Times New Roman" w:eastAsia="Times New Roman" w:hAnsi="Times New Roman" w:cs="Times New Roman"/>
          <w:sz w:val="28"/>
          <w:szCs w:val="28"/>
          <w:lang w:eastAsia="ru-RU"/>
        </w:rPr>
        <w:t xml:space="preserve"> система образования является родоначальником краевого движения семейных клубов); высокий  уровень удовлетворенности населения </w:t>
      </w:r>
      <w:r>
        <w:rPr>
          <w:rFonts w:ascii="Times New Roman" w:eastAsia="Times New Roman" w:hAnsi="Times New Roman" w:cs="Times New Roman"/>
          <w:sz w:val="28"/>
          <w:szCs w:val="28"/>
          <w:lang w:eastAsia="ru-RU"/>
        </w:rPr>
        <w:lastRenderedPageBreak/>
        <w:t>качеством услуг, предоставляемых системой образования; наличие переговорных площадок с общественностью в форме постоянно действующего Родительского форума.</w:t>
      </w:r>
    </w:p>
    <w:p w:rsidR="00902DCB" w:rsidRDefault="00643A18">
      <w:pPr>
        <w:pStyle w:val="Standard"/>
        <w:spacing w:after="0"/>
        <w:ind w:firstLine="708"/>
        <w:jc w:val="both"/>
        <w:rPr>
          <w:rFonts w:ascii="Times New Roman" w:hAnsi="Times New Roman" w:cs="Times New Roman"/>
          <w:sz w:val="28"/>
          <w:szCs w:val="28"/>
        </w:rPr>
      </w:pPr>
      <w:r>
        <w:rPr>
          <w:rFonts w:ascii="Times New Roman" w:hAnsi="Times New Roman" w:cs="Times New Roman"/>
          <w:sz w:val="28"/>
          <w:szCs w:val="28"/>
        </w:rPr>
        <w:t>Проблемные области: недостаточная активность родителей в общественном управлении; наличие семей находящихся в социально опасном положении; формальная, низкоэффективная работа ряда общественных формирований; недостаточной эффективность субъектов системы профилактики в работе с несовершеннолетними и их семьями.</w:t>
      </w:r>
    </w:p>
    <w:p w:rsidR="00902DCB" w:rsidRDefault="00643A18">
      <w:pPr>
        <w:pStyle w:val="a8"/>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Причины, обуславливающие наличие существующих проблем:</w:t>
      </w:r>
    </w:p>
    <w:p w:rsidR="00902DCB" w:rsidRDefault="00643A18">
      <w:pPr>
        <w:pStyle w:val="a8"/>
        <w:numPr>
          <w:ilvl w:val="0"/>
          <w:numId w:val="40"/>
        </w:numPr>
        <w:shd w:val="clear" w:color="auto" w:fill="FFFFFF"/>
        <w:tabs>
          <w:tab w:val="left" w:pos="0"/>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Слабая мотивация социума к участию в процессах управления образованием</w:t>
      </w:r>
    </w:p>
    <w:p w:rsidR="00902DCB" w:rsidRDefault="00643A18">
      <w:pPr>
        <w:pStyle w:val="a8"/>
        <w:numPr>
          <w:ilvl w:val="0"/>
          <w:numId w:val="40"/>
        </w:numPr>
        <w:shd w:val="clear" w:color="auto" w:fill="FFFFFF"/>
        <w:tabs>
          <w:tab w:val="left" w:pos="0"/>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Отсутствие согласительных механизмов в развитии социального партнерства</w:t>
      </w:r>
    </w:p>
    <w:p w:rsidR="00902DCB" w:rsidRDefault="00643A18">
      <w:pPr>
        <w:pStyle w:val="a8"/>
        <w:numPr>
          <w:ilvl w:val="0"/>
          <w:numId w:val="40"/>
        </w:numPr>
        <w:shd w:val="clear" w:color="auto" w:fill="FFFFFF"/>
        <w:tabs>
          <w:tab w:val="left" w:pos="0"/>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Неэффективность использования технологий профилактической работы с несовершеннолетними детьми</w:t>
      </w:r>
    </w:p>
    <w:p w:rsidR="00902DCB" w:rsidRDefault="00643A18">
      <w:pPr>
        <w:pStyle w:val="a8"/>
        <w:numPr>
          <w:ilvl w:val="0"/>
          <w:numId w:val="40"/>
        </w:numPr>
        <w:shd w:val="clear" w:color="auto" w:fill="FFFFFF"/>
        <w:tabs>
          <w:tab w:val="left" w:pos="0"/>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Непродуктивное взаимодействие между субъектами системы профилактики</w:t>
      </w:r>
    </w:p>
    <w:p w:rsidR="00902DCB" w:rsidRDefault="00902DCB">
      <w:pPr>
        <w:pStyle w:val="a8"/>
        <w:shd w:val="clear" w:color="auto" w:fill="FFFFFF"/>
        <w:tabs>
          <w:tab w:val="left" w:pos="0"/>
        </w:tabs>
        <w:spacing w:after="0"/>
        <w:jc w:val="both"/>
        <w:rPr>
          <w:rFonts w:ascii="Times New Roman" w:hAnsi="Times New Roman" w:cs="Times New Roman"/>
          <w:sz w:val="28"/>
          <w:szCs w:val="28"/>
        </w:rPr>
      </w:pPr>
    </w:p>
    <w:p w:rsidR="00902DCB" w:rsidRDefault="00643A18">
      <w:pPr>
        <w:pStyle w:val="a7"/>
        <w:numPr>
          <w:ilvl w:val="0"/>
          <w:numId w:val="31"/>
        </w:numPr>
        <w:spacing w:after="0"/>
        <w:jc w:val="both"/>
        <w:rPr>
          <w:rFonts w:ascii="Times New Roman" w:hAnsi="Times New Roman" w:cs="Times New Roman"/>
          <w:b/>
          <w:sz w:val="28"/>
          <w:szCs w:val="28"/>
        </w:rPr>
      </w:pPr>
      <w:r>
        <w:rPr>
          <w:rFonts w:ascii="Times New Roman" w:hAnsi="Times New Roman" w:cs="Times New Roman"/>
          <w:b/>
          <w:sz w:val="28"/>
          <w:szCs w:val="28"/>
        </w:rPr>
        <w:t>Задачи развития муниципальной системы образования:</w:t>
      </w:r>
    </w:p>
    <w:p w:rsidR="00902DCB" w:rsidRDefault="00643A18">
      <w:pPr>
        <w:pStyle w:val="a7"/>
        <w:spacing w:after="0"/>
        <w:jc w:val="both"/>
        <w:rPr>
          <w:rFonts w:ascii="Times New Roman" w:hAnsi="Times New Roman" w:cs="Times New Roman"/>
          <w:sz w:val="28"/>
          <w:szCs w:val="28"/>
        </w:rPr>
      </w:pPr>
      <w:r>
        <w:rPr>
          <w:rFonts w:ascii="Times New Roman" w:hAnsi="Times New Roman" w:cs="Times New Roman"/>
          <w:sz w:val="28"/>
          <w:szCs w:val="28"/>
        </w:rPr>
        <w:t>Задачи развития муниципальной системы образования включены в приоритетные направления стратегии.</w:t>
      </w:r>
    </w:p>
    <w:p w:rsidR="00902DCB" w:rsidRDefault="00643A18">
      <w:pPr>
        <w:pStyle w:val="Standard"/>
        <w:spacing w:after="0"/>
        <w:jc w:val="both"/>
        <w:rPr>
          <w:rFonts w:ascii="Times New Roman" w:hAnsi="Times New Roman" w:cs="Times New Roman"/>
          <w:b/>
          <w:sz w:val="28"/>
          <w:szCs w:val="28"/>
        </w:rPr>
      </w:pPr>
      <w:r>
        <w:rPr>
          <w:rFonts w:ascii="Times New Roman" w:hAnsi="Times New Roman" w:cs="Times New Roman"/>
          <w:b/>
          <w:sz w:val="28"/>
          <w:szCs w:val="28"/>
        </w:rPr>
        <w:t>Направление: обеспечение качественных возможностей получения образования:</w:t>
      </w:r>
    </w:p>
    <w:p w:rsidR="00902DCB" w:rsidRDefault="00643A18">
      <w:pPr>
        <w:pStyle w:val="a7"/>
        <w:numPr>
          <w:ilvl w:val="0"/>
          <w:numId w:val="81"/>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Обеспечить переход на ФГОС нового поколения.</w:t>
      </w:r>
    </w:p>
    <w:p w:rsidR="00902DCB" w:rsidRDefault="00643A18">
      <w:pPr>
        <w:pStyle w:val="a7"/>
        <w:numPr>
          <w:ilvl w:val="0"/>
          <w:numId w:val="71"/>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Продолжить выявление и поддержку одаренных детей и талантливой молодежи.</w:t>
      </w:r>
    </w:p>
    <w:p w:rsidR="00902DCB" w:rsidRDefault="00643A18">
      <w:pPr>
        <w:pStyle w:val="a7"/>
        <w:numPr>
          <w:ilvl w:val="0"/>
          <w:numId w:val="71"/>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Развивать инфраструктуру образования с целью формирования безопасной и комфортной среды обучения.</w:t>
      </w:r>
    </w:p>
    <w:p w:rsidR="00902DCB" w:rsidRDefault="00643A18">
      <w:pPr>
        <w:pStyle w:val="a7"/>
        <w:numPr>
          <w:ilvl w:val="0"/>
          <w:numId w:val="71"/>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Развивать материально-техническую, учебную базу образовательных учреждений в соответствии с требованиями федеральных государственных образовательных стандартов.</w:t>
      </w:r>
    </w:p>
    <w:p w:rsidR="00902DCB" w:rsidRDefault="00643A18">
      <w:pPr>
        <w:pStyle w:val="a7"/>
        <w:numPr>
          <w:ilvl w:val="0"/>
          <w:numId w:val="71"/>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Создавать условия для интеграции детей с ограниченными возможностями здоровья в образовательное пространство города.</w:t>
      </w:r>
    </w:p>
    <w:p w:rsidR="00902DCB" w:rsidRDefault="00643A18">
      <w:pPr>
        <w:pStyle w:val="a7"/>
        <w:numPr>
          <w:ilvl w:val="0"/>
          <w:numId w:val="71"/>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Выращивать современные образовательные и социальные практики, создавать условия для их тиражирования.</w:t>
      </w:r>
    </w:p>
    <w:p w:rsidR="00902DCB" w:rsidRDefault="00643A18">
      <w:pPr>
        <w:pStyle w:val="a7"/>
        <w:numPr>
          <w:ilvl w:val="0"/>
          <w:numId w:val="71"/>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Применять проектный подход в решении ключевых задач системы образования.</w:t>
      </w:r>
    </w:p>
    <w:p w:rsidR="00A8489F" w:rsidRDefault="00A8489F">
      <w:pPr>
        <w:spacing w:after="0"/>
        <w:jc w:val="both"/>
        <w:rPr>
          <w:rFonts w:ascii="Times New Roman" w:hAnsi="Times New Roman" w:cs="Times New Roman"/>
          <w:b/>
          <w:sz w:val="28"/>
          <w:szCs w:val="28"/>
        </w:rPr>
      </w:pPr>
    </w:p>
    <w:p w:rsidR="00A8489F" w:rsidRDefault="00A8489F">
      <w:pPr>
        <w:spacing w:after="0"/>
        <w:jc w:val="both"/>
        <w:rPr>
          <w:rFonts w:ascii="Times New Roman" w:hAnsi="Times New Roman" w:cs="Times New Roman"/>
          <w:b/>
          <w:sz w:val="28"/>
          <w:szCs w:val="28"/>
        </w:rPr>
      </w:pPr>
    </w:p>
    <w:p w:rsidR="00902DCB" w:rsidRDefault="00643A1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Направление: развитие кадрового потенциала:</w:t>
      </w:r>
    </w:p>
    <w:p w:rsidR="00902DCB" w:rsidRDefault="00643A18">
      <w:pPr>
        <w:pStyle w:val="a7"/>
        <w:numPr>
          <w:ilvl w:val="0"/>
          <w:numId w:val="82"/>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Привлекать в муниципальную систему образования профессиональные педагогические и управленческие кадры, разработать систему профессиональной поддержки и адаптации.</w:t>
      </w:r>
    </w:p>
    <w:p w:rsidR="00902DCB" w:rsidRDefault="00643A18">
      <w:pPr>
        <w:pStyle w:val="a7"/>
        <w:numPr>
          <w:ilvl w:val="0"/>
          <w:numId w:val="82"/>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Реализовать модель профессиональной переподготовки педагогов  с учетом внедрения образовательных стандартов нового поколения.</w:t>
      </w:r>
    </w:p>
    <w:p w:rsidR="00902DCB" w:rsidRDefault="00643A18">
      <w:pPr>
        <w:pStyle w:val="a7"/>
        <w:numPr>
          <w:ilvl w:val="0"/>
          <w:numId w:val="82"/>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Обеспечить внедрение профессиональных стандартов.</w:t>
      </w:r>
    </w:p>
    <w:p w:rsidR="00902DCB" w:rsidRDefault="00643A18">
      <w:pPr>
        <w:pStyle w:val="a7"/>
        <w:numPr>
          <w:ilvl w:val="0"/>
          <w:numId w:val="82"/>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Привлекать в систему образования квалифицированных специалистов из других отраслей и обеспечить их переподготовку.</w:t>
      </w:r>
    </w:p>
    <w:p w:rsidR="00902DCB" w:rsidRDefault="00643A18">
      <w:pPr>
        <w:spacing w:after="0"/>
        <w:jc w:val="both"/>
        <w:rPr>
          <w:rFonts w:ascii="Times New Roman" w:hAnsi="Times New Roman" w:cs="Times New Roman"/>
          <w:b/>
          <w:sz w:val="28"/>
          <w:szCs w:val="28"/>
        </w:rPr>
      </w:pPr>
      <w:r>
        <w:rPr>
          <w:rFonts w:ascii="Times New Roman" w:hAnsi="Times New Roman" w:cs="Times New Roman"/>
          <w:b/>
          <w:sz w:val="28"/>
          <w:szCs w:val="28"/>
        </w:rPr>
        <w:t>Направление: развитие государственно-общественной составляющей в управлении образованием:</w:t>
      </w:r>
    </w:p>
    <w:p w:rsidR="00902DCB" w:rsidRDefault="00643A18">
      <w:pPr>
        <w:pStyle w:val="a7"/>
        <w:numPr>
          <w:ilvl w:val="0"/>
          <w:numId w:val="83"/>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Повысить эффективность управления образованием через участие органов государственного общественного управления.</w:t>
      </w:r>
    </w:p>
    <w:p w:rsidR="00902DCB" w:rsidRDefault="00643A18">
      <w:pPr>
        <w:pStyle w:val="a7"/>
        <w:numPr>
          <w:ilvl w:val="0"/>
          <w:numId w:val="83"/>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Оформить гражданский заказ, как результат согласованных ожиданий граждан от системы образования, и нормативно его закрепить.</w:t>
      </w:r>
    </w:p>
    <w:p w:rsidR="00902DCB" w:rsidRDefault="00643A18">
      <w:pPr>
        <w:pStyle w:val="Standard"/>
        <w:shd w:val="clear" w:color="auto" w:fill="FFFFFF"/>
        <w:spacing w:after="0" w:line="264" w:lineRule="auto"/>
        <w:ind w:firstLine="709"/>
        <w:jc w:val="both"/>
        <w:sectPr w:rsidR="00902DCB">
          <w:footerReference w:type="default" r:id="rId12"/>
          <w:pgSz w:w="11906" w:h="16838"/>
          <w:pgMar w:top="993" w:right="850" w:bottom="1134" w:left="1560" w:header="720" w:footer="0" w:gutter="0"/>
          <w:cols w:space="720"/>
        </w:sectPr>
      </w:pPr>
      <w:r>
        <w:rPr>
          <w:rFonts w:ascii="Times New Roman" w:eastAsia="Times New Roman" w:hAnsi="Times New Roman" w:cs="Times New Roman"/>
          <w:sz w:val="28"/>
          <w:szCs w:val="28"/>
          <w:lang w:eastAsia="ru-RU"/>
        </w:rPr>
        <w:t>Индикативное представление будущего состояния муниципальной системы образования заложено в рамках системы мониторинга реализации стратегии в виде ключевых показателей (уровень удовлетворенности качеством образования субъектов образовательного процесса, доля участия субъектов государственного партнерства в процессе образования, показатель соотношения индексов социального и экономического развития города, наличие модели государственно - общественной составляющей в управлении образованием), дополнительные показатели и индикаторы будут достраиваться в ходе реализации муниципальной стратегии.</w:t>
      </w:r>
    </w:p>
    <w:p w:rsidR="00902DCB" w:rsidRDefault="00643A18">
      <w:pPr>
        <w:pStyle w:val="a7"/>
        <w:numPr>
          <w:ilvl w:val="1"/>
          <w:numId w:val="64"/>
        </w:num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Мероприятия по реализации муниципальной стратегии развития образования. Системные результаты.</w:t>
      </w:r>
    </w:p>
    <w:p w:rsidR="00902DCB" w:rsidRDefault="00643A18">
      <w:pPr>
        <w:pStyle w:val="Standard"/>
        <w:spacing w:before="120" w:after="120"/>
        <w:ind w:firstLine="360"/>
      </w:pPr>
      <w:r>
        <w:rPr>
          <w:rFonts w:ascii="Times New Roman" w:hAnsi="Times New Roman" w:cs="Times New Roman"/>
          <w:b/>
          <w:sz w:val="28"/>
          <w:szCs w:val="28"/>
        </w:rPr>
        <w:t>4-5.1.</w:t>
      </w:r>
      <w:r>
        <w:rPr>
          <w:rFonts w:ascii="Times New Roman" w:hAnsi="Times New Roman" w:cs="Times New Roman"/>
          <w:b/>
          <w:sz w:val="24"/>
          <w:szCs w:val="24"/>
        </w:rPr>
        <w:t xml:space="preserve"> </w:t>
      </w:r>
      <w:r>
        <w:rPr>
          <w:rFonts w:ascii="Times New Roman" w:hAnsi="Times New Roman" w:cs="Times New Roman"/>
          <w:b/>
          <w:sz w:val="28"/>
          <w:szCs w:val="28"/>
        </w:rPr>
        <w:t>Краевые проекты</w:t>
      </w:r>
    </w:p>
    <w:tbl>
      <w:tblPr>
        <w:tblW w:w="14709" w:type="dxa"/>
        <w:jc w:val="center"/>
        <w:tblLayout w:type="fixed"/>
        <w:tblCellMar>
          <w:left w:w="10" w:type="dxa"/>
          <w:right w:w="10" w:type="dxa"/>
        </w:tblCellMar>
        <w:tblLook w:val="0000" w:firstRow="0" w:lastRow="0" w:firstColumn="0" w:lastColumn="0" w:noHBand="0" w:noVBand="0"/>
      </w:tblPr>
      <w:tblGrid>
        <w:gridCol w:w="1029"/>
        <w:gridCol w:w="2613"/>
        <w:gridCol w:w="5844"/>
        <w:gridCol w:w="5223"/>
      </w:tblGrid>
      <w:tr w:rsidR="00902DCB">
        <w:trPr>
          <w:jc w:val="center"/>
        </w:trPr>
        <w:tc>
          <w:tcPr>
            <w:tcW w:w="102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902DCB">
            <w:pPr>
              <w:pStyle w:val="Standard"/>
              <w:spacing w:after="0"/>
              <w:jc w:val="center"/>
              <w:rPr>
                <w:rFonts w:ascii="Times New Roman" w:hAnsi="Times New Roman"/>
                <w:i/>
                <w:sz w:val="24"/>
                <w:szCs w:val="24"/>
                <w:lang w:eastAsia="ru-RU"/>
              </w:rPr>
            </w:pP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i/>
                <w:sz w:val="24"/>
                <w:szCs w:val="24"/>
                <w:lang w:eastAsia="ru-RU"/>
              </w:rPr>
            </w:pPr>
            <w:r>
              <w:rPr>
                <w:rFonts w:ascii="Times New Roman" w:hAnsi="Times New Roman"/>
                <w:i/>
                <w:sz w:val="24"/>
                <w:szCs w:val="24"/>
                <w:lang w:eastAsia="ru-RU"/>
              </w:rPr>
              <w:t>Проект</w:t>
            </w: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i/>
                <w:sz w:val="24"/>
                <w:szCs w:val="24"/>
                <w:lang w:eastAsia="ru-RU"/>
              </w:rPr>
            </w:pPr>
            <w:r>
              <w:rPr>
                <w:rFonts w:ascii="Times New Roman" w:hAnsi="Times New Roman"/>
                <w:i/>
                <w:sz w:val="24"/>
                <w:szCs w:val="24"/>
                <w:lang w:eastAsia="ru-RU"/>
              </w:rPr>
              <w:t>Мероприятия</w:t>
            </w:r>
          </w:p>
        </w:tc>
        <w:tc>
          <w:tcPr>
            <w:tcW w:w="5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i/>
                <w:sz w:val="24"/>
                <w:szCs w:val="24"/>
                <w:lang w:eastAsia="ru-RU"/>
              </w:rPr>
            </w:pPr>
            <w:r>
              <w:rPr>
                <w:rFonts w:ascii="Times New Roman" w:hAnsi="Times New Roman"/>
                <w:i/>
                <w:sz w:val="24"/>
                <w:szCs w:val="24"/>
                <w:lang w:eastAsia="ru-RU"/>
              </w:rPr>
              <w:t>Результаты</w:t>
            </w:r>
          </w:p>
        </w:tc>
      </w:tr>
      <w:tr w:rsidR="00902DCB">
        <w:trPr>
          <w:jc w:val="center"/>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902DCB" w:rsidRDefault="00643A18">
            <w:pPr>
              <w:pStyle w:val="Standard"/>
              <w:spacing w:after="0"/>
              <w:jc w:val="center"/>
              <w:rPr>
                <w:rFonts w:ascii="Times New Roman" w:hAnsi="Times New Roman"/>
                <w:b/>
                <w:sz w:val="24"/>
                <w:szCs w:val="24"/>
                <w:lang w:eastAsia="ru-RU"/>
              </w:rPr>
            </w:pPr>
            <w:proofErr w:type="spellStart"/>
            <w:r>
              <w:rPr>
                <w:rFonts w:ascii="Times New Roman" w:hAnsi="Times New Roman"/>
                <w:b/>
                <w:sz w:val="24"/>
                <w:szCs w:val="24"/>
                <w:lang w:eastAsia="ru-RU"/>
              </w:rPr>
              <w:t>Подпроект</w:t>
            </w:r>
            <w:proofErr w:type="spellEnd"/>
            <w:r>
              <w:rPr>
                <w:rFonts w:ascii="Times New Roman" w:hAnsi="Times New Roman"/>
                <w:b/>
                <w:sz w:val="24"/>
                <w:szCs w:val="24"/>
                <w:lang w:eastAsia="ru-RU"/>
              </w:rPr>
              <w:t xml:space="preserve"> «Создание условий для формирования инициативы и самостоятельности в дошкольном возрасте»</w:t>
            </w:r>
          </w:p>
        </w:tc>
      </w:tr>
      <w:tr w:rsidR="00902DCB">
        <w:trPr>
          <w:jc w:val="center"/>
        </w:trPr>
        <w:tc>
          <w:tcPr>
            <w:tcW w:w="102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extDirection w:val="btLr"/>
          </w:tcPr>
          <w:p w:rsidR="00902DCB" w:rsidRDefault="00643A18">
            <w:pPr>
              <w:pStyle w:val="Standard"/>
              <w:spacing w:after="0"/>
              <w:ind w:left="113" w:right="113"/>
              <w:jc w:val="center"/>
              <w:rPr>
                <w:rFonts w:ascii="Times New Roman" w:hAnsi="Times New Roman"/>
                <w:b/>
                <w:sz w:val="24"/>
                <w:szCs w:val="24"/>
                <w:lang w:eastAsia="ru-RU"/>
              </w:rPr>
            </w:pPr>
            <w:r>
              <w:rPr>
                <w:rFonts w:ascii="Times New Roman" w:hAnsi="Times New Roman"/>
                <w:b/>
                <w:sz w:val="24"/>
                <w:szCs w:val="24"/>
                <w:lang w:eastAsia="ru-RU"/>
              </w:rPr>
              <w:t>Управление качеством образования (для системы общего образования)</w:t>
            </w:r>
          </w:p>
        </w:tc>
        <w:tc>
          <w:tcPr>
            <w:tcW w:w="261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165" w:right="160"/>
              <w:jc w:val="both"/>
            </w:pPr>
            <w:r>
              <w:rPr>
                <w:rFonts w:ascii="Times New Roman" w:hAnsi="Times New Roman"/>
                <w:b/>
                <w:sz w:val="24"/>
                <w:szCs w:val="24"/>
                <w:lang w:eastAsia="ru-RU"/>
              </w:rPr>
              <w:t>Цель</w:t>
            </w:r>
            <w:r>
              <w:rPr>
                <w:rFonts w:ascii="Times New Roman" w:hAnsi="Times New Roman"/>
                <w:sz w:val="24"/>
                <w:szCs w:val="24"/>
                <w:lang w:eastAsia="ru-RU"/>
              </w:rPr>
              <w:t>: изменение практики в ДОУ края в области создания условий для формирования детской инициативы через реализацию существующих программ повышения квалификации и сетевое взаимодействие.</w:t>
            </w: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36"/>
              </w:numPr>
              <w:tabs>
                <w:tab w:val="left" w:pos="552"/>
              </w:tabs>
              <w:spacing w:after="0"/>
              <w:ind w:right="334"/>
              <w:jc w:val="both"/>
              <w:rPr>
                <w:rFonts w:ascii="Times New Roman" w:hAnsi="Times New Roman"/>
                <w:sz w:val="24"/>
                <w:szCs w:val="24"/>
                <w:lang w:eastAsia="ru-RU"/>
              </w:rPr>
            </w:pPr>
            <w:r>
              <w:rPr>
                <w:rFonts w:ascii="Times New Roman" w:hAnsi="Times New Roman"/>
                <w:sz w:val="24"/>
                <w:szCs w:val="24"/>
                <w:lang w:eastAsia="ru-RU"/>
              </w:rPr>
              <w:t>Получение практики по внедрению ФГОС ДО.</w:t>
            </w:r>
          </w:p>
          <w:p w:rsidR="00902DCB" w:rsidRDefault="00643A18">
            <w:pPr>
              <w:pStyle w:val="a7"/>
              <w:numPr>
                <w:ilvl w:val="0"/>
                <w:numId w:val="36"/>
              </w:numPr>
              <w:tabs>
                <w:tab w:val="left" w:pos="552"/>
              </w:tabs>
              <w:spacing w:after="0"/>
              <w:ind w:left="246" w:right="334"/>
              <w:jc w:val="both"/>
              <w:rPr>
                <w:rFonts w:ascii="Times New Roman" w:hAnsi="Times New Roman"/>
                <w:sz w:val="24"/>
                <w:szCs w:val="24"/>
                <w:lang w:eastAsia="ru-RU"/>
              </w:rPr>
            </w:pPr>
            <w:r>
              <w:rPr>
                <w:rFonts w:ascii="Times New Roman" w:hAnsi="Times New Roman"/>
                <w:sz w:val="24"/>
                <w:szCs w:val="24"/>
                <w:lang w:eastAsia="ru-RU"/>
              </w:rPr>
              <w:t>Отработка методических рекомендаций по внедрению ФГОС ДО.</w:t>
            </w:r>
          </w:p>
          <w:p w:rsidR="00902DCB" w:rsidRDefault="00643A18">
            <w:pPr>
              <w:pStyle w:val="a7"/>
              <w:numPr>
                <w:ilvl w:val="0"/>
                <w:numId w:val="36"/>
              </w:numPr>
              <w:tabs>
                <w:tab w:val="left" w:pos="552"/>
              </w:tabs>
              <w:spacing w:after="0"/>
              <w:ind w:left="246" w:right="334"/>
              <w:jc w:val="both"/>
              <w:rPr>
                <w:rFonts w:ascii="Times New Roman" w:hAnsi="Times New Roman"/>
                <w:sz w:val="24"/>
                <w:szCs w:val="24"/>
                <w:lang w:eastAsia="ru-RU"/>
              </w:rPr>
            </w:pPr>
            <w:r>
              <w:rPr>
                <w:rFonts w:ascii="Times New Roman" w:hAnsi="Times New Roman"/>
                <w:sz w:val="24"/>
                <w:szCs w:val="24"/>
                <w:lang w:eastAsia="ru-RU"/>
              </w:rPr>
              <w:t>Повышение квалификации педагогических работников в указанной области.</w:t>
            </w:r>
          </w:p>
          <w:p w:rsidR="00902DCB" w:rsidRDefault="00643A18">
            <w:pPr>
              <w:pStyle w:val="a7"/>
              <w:numPr>
                <w:ilvl w:val="0"/>
                <w:numId w:val="36"/>
              </w:numPr>
              <w:tabs>
                <w:tab w:val="left" w:pos="552"/>
              </w:tabs>
              <w:spacing w:after="0"/>
              <w:ind w:left="246" w:right="334"/>
              <w:jc w:val="both"/>
              <w:rPr>
                <w:rFonts w:ascii="Times New Roman" w:hAnsi="Times New Roman"/>
                <w:sz w:val="24"/>
                <w:szCs w:val="24"/>
                <w:lang w:eastAsia="ru-RU"/>
              </w:rPr>
            </w:pPr>
            <w:r>
              <w:rPr>
                <w:rFonts w:ascii="Times New Roman" w:hAnsi="Times New Roman"/>
                <w:sz w:val="24"/>
                <w:szCs w:val="24"/>
                <w:lang w:eastAsia="ru-RU"/>
              </w:rPr>
              <w:t xml:space="preserve"> Проведение теоретического и практического семинаров для педагогов и управленцев ДОУ по созданию условий для развития детской инициативы и самостоятельности детей дошкольного возраста.</w:t>
            </w:r>
          </w:p>
          <w:p w:rsidR="00902DCB" w:rsidRDefault="00643A18">
            <w:pPr>
              <w:pStyle w:val="a7"/>
              <w:numPr>
                <w:ilvl w:val="0"/>
                <w:numId w:val="36"/>
              </w:numPr>
              <w:tabs>
                <w:tab w:val="left" w:pos="552"/>
              </w:tabs>
              <w:spacing w:after="0"/>
              <w:ind w:left="246" w:right="334"/>
              <w:jc w:val="both"/>
              <w:rPr>
                <w:rFonts w:ascii="Times New Roman" w:hAnsi="Times New Roman"/>
                <w:sz w:val="24"/>
                <w:szCs w:val="24"/>
                <w:lang w:eastAsia="ru-RU"/>
              </w:rPr>
            </w:pPr>
            <w:r>
              <w:rPr>
                <w:rFonts w:ascii="Times New Roman" w:hAnsi="Times New Roman"/>
                <w:sz w:val="24"/>
                <w:szCs w:val="24"/>
                <w:lang w:eastAsia="ru-RU"/>
              </w:rPr>
              <w:t>Создание пилотной площадки на базе одного ДОУ города.</w:t>
            </w:r>
          </w:p>
          <w:p w:rsidR="00902DCB" w:rsidRDefault="00643A18">
            <w:pPr>
              <w:pStyle w:val="a7"/>
              <w:numPr>
                <w:ilvl w:val="0"/>
                <w:numId w:val="36"/>
              </w:numPr>
              <w:tabs>
                <w:tab w:val="left" w:pos="552"/>
              </w:tabs>
              <w:spacing w:after="0"/>
              <w:ind w:left="246" w:right="334"/>
              <w:jc w:val="both"/>
              <w:rPr>
                <w:rFonts w:ascii="Times New Roman" w:hAnsi="Times New Roman"/>
                <w:sz w:val="24"/>
                <w:szCs w:val="24"/>
                <w:lang w:eastAsia="ru-RU"/>
              </w:rPr>
            </w:pPr>
            <w:r>
              <w:rPr>
                <w:rFonts w:ascii="Times New Roman" w:hAnsi="Times New Roman"/>
                <w:sz w:val="24"/>
                <w:szCs w:val="24"/>
                <w:lang w:eastAsia="ru-RU"/>
              </w:rPr>
              <w:t>Участие в территориальных семинарах по теме «Инициатива и самостоятельность дошкольников. Условия становления» для руководителей ДОУ.</w:t>
            </w:r>
          </w:p>
          <w:p w:rsidR="00902DCB" w:rsidRDefault="00643A18">
            <w:pPr>
              <w:pStyle w:val="a7"/>
              <w:numPr>
                <w:ilvl w:val="0"/>
                <w:numId w:val="36"/>
              </w:numPr>
              <w:tabs>
                <w:tab w:val="left" w:pos="552"/>
              </w:tabs>
              <w:spacing w:after="0"/>
              <w:ind w:left="246" w:right="334"/>
              <w:jc w:val="both"/>
              <w:rPr>
                <w:rFonts w:ascii="Times New Roman" w:hAnsi="Times New Roman"/>
                <w:sz w:val="24"/>
                <w:szCs w:val="24"/>
                <w:lang w:eastAsia="ru-RU"/>
              </w:rPr>
            </w:pPr>
            <w:r>
              <w:rPr>
                <w:rFonts w:ascii="Times New Roman" w:hAnsi="Times New Roman"/>
                <w:sz w:val="24"/>
                <w:szCs w:val="24"/>
                <w:lang w:eastAsia="ru-RU"/>
              </w:rPr>
              <w:t xml:space="preserve"> Использование методики «Инициатива и самостоятельность школьников» пилотной площадкой и инициативными работниками ДОУ города.</w:t>
            </w:r>
          </w:p>
        </w:tc>
        <w:tc>
          <w:tcPr>
            <w:tcW w:w="5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14"/>
              </w:numPr>
              <w:tabs>
                <w:tab w:val="left" w:pos="552"/>
              </w:tabs>
              <w:spacing w:after="0"/>
              <w:ind w:left="213" w:right="312"/>
              <w:jc w:val="both"/>
              <w:rPr>
                <w:rFonts w:ascii="Times New Roman" w:hAnsi="Times New Roman"/>
                <w:sz w:val="24"/>
                <w:szCs w:val="24"/>
                <w:lang w:eastAsia="ru-RU"/>
              </w:rPr>
            </w:pPr>
            <w:r>
              <w:rPr>
                <w:rFonts w:ascii="Times New Roman" w:hAnsi="Times New Roman"/>
                <w:sz w:val="24"/>
                <w:szCs w:val="24"/>
                <w:lang w:eastAsia="ru-RU"/>
              </w:rPr>
              <w:t>Внедрение ФГОС в 100% ДОУ города</w:t>
            </w:r>
          </w:p>
          <w:p w:rsidR="00902DCB" w:rsidRDefault="00643A18">
            <w:pPr>
              <w:pStyle w:val="a7"/>
              <w:numPr>
                <w:ilvl w:val="0"/>
                <w:numId w:val="14"/>
              </w:numPr>
              <w:tabs>
                <w:tab w:val="left" w:pos="552"/>
              </w:tabs>
              <w:spacing w:after="0"/>
              <w:ind w:left="213" w:right="312"/>
              <w:jc w:val="both"/>
              <w:rPr>
                <w:rFonts w:ascii="Times New Roman" w:hAnsi="Times New Roman"/>
                <w:sz w:val="24"/>
                <w:szCs w:val="24"/>
                <w:lang w:eastAsia="ru-RU"/>
              </w:rPr>
            </w:pPr>
            <w:r>
              <w:rPr>
                <w:rFonts w:ascii="Times New Roman" w:hAnsi="Times New Roman"/>
                <w:sz w:val="24"/>
                <w:szCs w:val="24"/>
                <w:lang w:eastAsia="ru-RU"/>
              </w:rPr>
              <w:t>Не менее 80% от общего педагогического состава ДОУ прошли повышение квалификации по ФГОС</w:t>
            </w:r>
          </w:p>
          <w:p w:rsidR="00902DCB" w:rsidRDefault="00643A18">
            <w:pPr>
              <w:pStyle w:val="a7"/>
              <w:numPr>
                <w:ilvl w:val="0"/>
                <w:numId w:val="14"/>
              </w:numPr>
              <w:tabs>
                <w:tab w:val="left" w:pos="552"/>
              </w:tabs>
              <w:spacing w:after="0"/>
              <w:ind w:left="213" w:right="312"/>
              <w:jc w:val="both"/>
              <w:rPr>
                <w:rFonts w:ascii="Times New Roman" w:hAnsi="Times New Roman"/>
                <w:sz w:val="24"/>
                <w:szCs w:val="24"/>
                <w:lang w:eastAsia="ru-RU"/>
              </w:rPr>
            </w:pPr>
            <w:r>
              <w:rPr>
                <w:rFonts w:ascii="Times New Roman" w:hAnsi="Times New Roman"/>
                <w:sz w:val="24"/>
                <w:szCs w:val="24"/>
                <w:lang w:eastAsia="ru-RU"/>
              </w:rPr>
              <w:t>Не менее 60% педагогических работников ДОУ города применяют методики инструменты и процедуры по развитию детской инициативы и самостоятельности детей дошкольного возраста в практической деятельности</w:t>
            </w:r>
          </w:p>
          <w:p w:rsidR="00902DCB" w:rsidRDefault="00643A18">
            <w:pPr>
              <w:pStyle w:val="a7"/>
              <w:numPr>
                <w:ilvl w:val="0"/>
                <w:numId w:val="14"/>
              </w:numPr>
              <w:tabs>
                <w:tab w:val="left" w:pos="552"/>
              </w:tabs>
              <w:spacing w:after="0"/>
              <w:ind w:left="213" w:right="312"/>
              <w:jc w:val="both"/>
              <w:rPr>
                <w:rFonts w:ascii="Times New Roman" w:hAnsi="Times New Roman"/>
                <w:sz w:val="24"/>
                <w:szCs w:val="24"/>
                <w:lang w:eastAsia="ru-RU"/>
              </w:rPr>
            </w:pPr>
            <w:r>
              <w:rPr>
                <w:rFonts w:ascii="Times New Roman" w:hAnsi="Times New Roman"/>
                <w:sz w:val="24"/>
                <w:szCs w:val="24"/>
                <w:lang w:eastAsia="ru-RU"/>
              </w:rPr>
              <w:t>Не менее 50% ДОУ созданы условия для формирования инициативы и самостоятельности дошкольников.</w:t>
            </w:r>
          </w:p>
        </w:tc>
      </w:tr>
      <w:tr w:rsidR="00902DCB">
        <w:trPr>
          <w:jc w:val="center"/>
        </w:trPr>
        <w:tc>
          <w:tcPr>
            <w:tcW w:w="10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extDirection w:val="btLr"/>
          </w:tcPr>
          <w:p w:rsidR="00902DCB" w:rsidRDefault="00902DCB"/>
        </w:tc>
        <w:tc>
          <w:tcPr>
            <w:tcW w:w="136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spacing w:after="0"/>
              <w:ind w:left="165"/>
              <w:rPr>
                <w:rFonts w:ascii="Times New Roman" w:hAnsi="Times New Roman"/>
                <w:b/>
                <w:sz w:val="24"/>
                <w:szCs w:val="24"/>
                <w:lang w:eastAsia="ru-RU"/>
              </w:rPr>
            </w:pPr>
            <w:proofErr w:type="spellStart"/>
            <w:r>
              <w:rPr>
                <w:rFonts w:ascii="Times New Roman" w:hAnsi="Times New Roman"/>
                <w:b/>
                <w:sz w:val="24"/>
                <w:szCs w:val="24"/>
                <w:lang w:eastAsia="ru-RU"/>
              </w:rPr>
              <w:t>Подпроект</w:t>
            </w:r>
            <w:proofErr w:type="spellEnd"/>
            <w:r>
              <w:rPr>
                <w:rFonts w:ascii="Times New Roman" w:hAnsi="Times New Roman"/>
                <w:b/>
                <w:sz w:val="24"/>
                <w:szCs w:val="24"/>
                <w:lang w:eastAsia="ru-RU"/>
              </w:rPr>
              <w:t xml:space="preserve"> «Создание системы управления качеством НОО»</w:t>
            </w:r>
          </w:p>
        </w:tc>
      </w:tr>
      <w:tr w:rsidR="00902DCB">
        <w:trPr>
          <w:jc w:val="center"/>
        </w:trPr>
        <w:tc>
          <w:tcPr>
            <w:tcW w:w="10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extDirection w:val="btLr"/>
          </w:tcPr>
          <w:p w:rsidR="00902DCB" w:rsidRDefault="00902DCB"/>
        </w:tc>
        <w:tc>
          <w:tcPr>
            <w:tcW w:w="261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165" w:right="160"/>
            </w:pPr>
            <w:r>
              <w:rPr>
                <w:rFonts w:ascii="Times New Roman" w:hAnsi="Times New Roman"/>
                <w:b/>
                <w:sz w:val="24"/>
                <w:szCs w:val="24"/>
                <w:lang w:eastAsia="ru-RU"/>
              </w:rPr>
              <w:t>Цель</w:t>
            </w:r>
            <w:r>
              <w:rPr>
                <w:rFonts w:ascii="Times New Roman" w:hAnsi="Times New Roman"/>
                <w:sz w:val="24"/>
                <w:szCs w:val="24"/>
                <w:lang w:eastAsia="ru-RU"/>
              </w:rPr>
              <w:t xml:space="preserve">: введение в практику поддерживающего оценивания в школах </w:t>
            </w:r>
            <w:r>
              <w:rPr>
                <w:rFonts w:ascii="Times New Roman" w:hAnsi="Times New Roman"/>
                <w:sz w:val="24"/>
                <w:szCs w:val="24"/>
                <w:lang w:eastAsia="ru-RU"/>
              </w:rPr>
              <w:lastRenderedPageBreak/>
              <w:t>края.</w:t>
            </w:r>
          </w:p>
          <w:p w:rsidR="00902DCB" w:rsidRDefault="00902DCB">
            <w:pPr>
              <w:pStyle w:val="Standard"/>
              <w:spacing w:after="0"/>
              <w:jc w:val="center"/>
              <w:rPr>
                <w:rFonts w:ascii="Times New Roman" w:hAnsi="Times New Roman"/>
                <w:sz w:val="24"/>
                <w:szCs w:val="24"/>
                <w:lang w:eastAsia="ru-RU"/>
              </w:rPr>
            </w:pP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76"/>
              </w:numPr>
              <w:spacing w:after="0"/>
              <w:ind w:right="33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Повышение квалификации учителей и управленческих кадров «СОКО в ОО: оценка-контроль и оценка-поддержка».</w:t>
            </w:r>
          </w:p>
          <w:p w:rsidR="00902DCB" w:rsidRDefault="00643A18">
            <w:pPr>
              <w:pStyle w:val="a7"/>
              <w:numPr>
                <w:ilvl w:val="0"/>
                <w:numId w:val="76"/>
              </w:numPr>
              <w:spacing w:after="0"/>
              <w:ind w:left="246" w:right="334"/>
            </w:pPr>
            <w:r>
              <w:rPr>
                <w:rFonts w:ascii="Times New Roman" w:hAnsi="Times New Roman" w:cs="Times New Roman"/>
                <w:sz w:val="24"/>
                <w:szCs w:val="24"/>
                <w:lang w:eastAsia="ru-RU"/>
              </w:rPr>
              <w:t xml:space="preserve">Нормативное закрепление принципов и  </w:t>
            </w:r>
            <w:r>
              <w:rPr>
                <w:rFonts w:ascii="Times New Roman" w:hAnsi="Times New Roman" w:cs="Times New Roman"/>
                <w:sz w:val="24"/>
                <w:szCs w:val="24"/>
                <w:lang w:eastAsia="ru-RU"/>
              </w:rPr>
              <w:lastRenderedPageBreak/>
              <w:t>системы реализации  оценки контроля и оценки поддержки на уровне ОО.</w:t>
            </w:r>
          </w:p>
          <w:p w:rsidR="00902DCB" w:rsidRDefault="00643A18">
            <w:pPr>
              <w:pStyle w:val="a7"/>
              <w:numPr>
                <w:ilvl w:val="0"/>
                <w:numId w:val="76"/>
              </w:numPr>
              <w:spacing w:after="0"/>
              <w:ind w:left="246" w:right="334"/>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Участие в семинаре «Разработка программ </w:t>
            </w:r>
            <w:proofErr w:type="spellStart"/>
            <w:r>
              <w:rPr>
                <w:rFonts w:ascii="Times New Roman" w:hAnsi="Times New Roman" w:cs="Times New Roman"/>
                <w:sz w:val="24"/>
                <w:szCs w:val="24"/>
                <w:lang w:eastAsia="ru-RU"/>
              </w:rPr>
              <w:t>тьюторского</w:t>
            </w:r>
            <w:proofErr w:type="spellEnd"/>
            <w:r>
              <w:rPr>
                <w:rFonts w:ascii="Times New Roman" w:hAnsi="Times New Roman" w:cs="Times New Roman"/>
                <w:sz w:val="24"/>
                <w:szCs w:val="24"/>
                <w:lang w:eastAsia="ru-RU"/>
              </w:rPr>
              <w:t xml:space="preserve"> сопровождения муниципальных образований каждого территориального округа по введению и развитию оценки-поддержки (оценка для развития) в практике всех ОО».</w:t>
            </w:r>
          </w:p>
          <w:p w:rsidR="00902DCB" w:rsidRDefault="00643A18">
            <w:pPr>
              <w:pStyle w:val="a7"/>
              <w:numPr>
                <w:ilvl w:val="0"/>
                <w:numId w:val="76"/>
              </w:numPr>
              <w:spacing w:after="0"/>
              <w:ind w:left="246" w:right="334"/>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краевой конференции: «Практика поддерживающего оценивания: проблемы и достижения»</w:t>
            </w:r>
          </w:p>
        </w:tc>
        <w:tc>
          <w:tcPr>
            <w:tcW w:w="5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51"/>
              </w:numPr>
              <w:spacing w:after="0"/>
              <w:ind w:right="33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30% учителей  прошли повышение квалификации по программе «Система оценки качества образования»</w:t>
            </w:r>
          </w:p>
          <w:p w:rsidR="00902DCB" w:rsidRDefault="00643A18">
            <w:pPr>
              <w:pStyle w:val="a7"/>
              <w:numPr>
                <w:ilvl w:val="0"/>
                <w:numId w:val="51"/>
              </w:numPr>
              <w:spacing w:after="0"/>
              <w:ind w:left="246" w:right="334"/>
            </w:pPr>
            <w:r>
              <w:rPr>
                <w:rFonts w:ascii="Times New Roman" w:hAnsi="Times New Roman" w:cs="Times New Roman"/>
                <w:sz w:val="24"/>
                <w:szCs w:val="24"/>
                <w:lang w:eastAsia="ru-RU"/>
              </w:rPr>
              <w:t xml:space="preserve">Нормативно закреплены основания </w:t>
            </w:r>
            <w:r>
              <w:rPr>
                <w:rFonts w:ascii="Times New Roman" w:hAnsi="Times New Roman" w:cs="Times New Roman"/>
                <w:sz w:val="24"/>
                <w:szCs w:val="24"/>
                <w:lang w:eastAsia="ru-RU"/>
              </w:rPr>
              <w:lastRenderedPageBreak/>
              <w:t>проведения оценки-контроля и оценки-поддержки во всех ОУ города</w:t>
            </w:r>
          </w:p>
          <w:p w:rsidR="00902DCB" w:rsidRDefault="00643A18">
            <w:pPr>
              <w:pStyle w:val="a7"/>
              <w:numPr>
                <w:ilvl w:val="0"/>
                <w:numId w:val="51"/>
              </w:numPr>
              <w:spacing w:after="0"/>
              <w:ind w:left="246" w:right="334"/>
            </w:pPr>
            <w:r>
              <w:rPr>
                <w:rFonts w:ascii="Times New Roman" w:hAnsi="Times New Roman" w:cs="Times New Roman"/>
                <w:sz w:val="24"/>
                <w:szCs w:val="24"/>
                <w:lang w:eastAsia="ru-RU"/>
              </w:rPr>
              <w:t xml:space="preserve">В </w:t>
            </w:r>
            <w:r>
              <w:rPr>
                <w:rFonts w:ascii="Times New Roman" w:hAnsi="Times New Roman" w:cs="Times New Roman"/>
                <w:b/>
                <w:sz w:val="24"/>
                <w:szCs w:val="24"/>
                <w:lang w:eastAsia="ru-RU"/>
              </w:rPr>
              <w:t>100%</w:t>
            </w:r>
            <w:r>
              <w:rPr>
                <w:rFonts w:ascii="Times New Roman" w:hAnsi="Times New Roman" w:cs="Times New Roman"/>
                <w:sz w:val="24"/>
                <w:szCs w:val="24"/>
                <w:lang w:eastAsia="ru-RU"/>
              </w:rPr>
              <w:t xml:space="preserve"> ОУ города введена система поддерживающего оценивания начальной ступени</w:t>
            </w:r>
          </w:p>
        </w:tc>
      </w:tr>
      <w:tr w:rsidR="00902DCB">
        <w:trPr>
          <w:jc w:val="center"/>
        </w:trPr>
        <w:tc>
          <w:tcPr>
            <w:tcW w:w="10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extDirection w:val="btLr"/>
          </w:tcPr>
          <w:p w:rsidR="00902DCB" w:rsidRDefault="00902DCB"/>
        </w:tc>
        <w:tc>
          <w:tcPr>
            <w:tcW w:w="1368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165"/>
              <w:rPr>
                <w:rFonts w:ascii="Times New Roman" w:hAnsi="Times New Roman"/>
                <w:b/>
                <w:sz w:val="24"/>
                <w:szCs w:val="24"/>
                <w:lang w:eastAsia="ru-RU"/>
              </w:rPr>
            </w:pPr>
            <w:proofErr w:type="spellStart"/>
            <w:r>
              <w:rPr>
                <w:rFonts w:ascii="Times New Roman" w:hAnsi="Times New Roman"/>
                <w:b/>
                <w:sz w:val="24"/>
                <w:szCs w:val="24"/>
                <w:lang w:eastAsia="ru-RU"/>
              </w:rPr>
              <w:t>Подпроект</w:t>
            </w:r>
            <w:proofErr w:type="spellEnd"/>
            <w:r>
              <w:rPr>
                <w:rFonts w:ascii="Times New Roman" w:hAnsi="Times New Roman"/>
                <w:b/>
                <w:sz w:val="24"/>
                <w:szCs w:val="24"/>
                <w:lang w:eastAsia="ru-RU"/>
              </w:rPr>
              <w:t xml:space="preserve"> «Создание средств ознакомления и демонстрации новых образовательных результатов (на примере математики)»</w:t>
            </w:r>
          </w:p>
        </w:tc>
      </w:tr>
      <w:tr w:rsidR="00902DCB">
        <w:trPr>
          <w:trHeight w:val="274"/>
          <w:jc w:val="center"/>
        </w:trPr>
        <w:tc>
          <w:tcPr>
            <w:tcW w:w="10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extDirection w:val="btLr"/>
          </w:tcPr>
          <w:p w:rsidR="00902DCB" w:rsidRDefault="00902DCB"/>
        </w:tc>
        <w:tc>
          <w:tcPr>
            <w:tcW w:w="261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165" w:right="160"/>
            </w:pPr>
            <w:r>
              <w:rPr>
                <w:rFonts w:ascii="Times New Roman" w:hAnsi="Times New Roman"/>
                <w:b/>
                <w:sz w:val="24"/>
                <w:szCs w:val="24"/>
                <w:lang w:eastAsia="ru-RU"/>
              </w:rPr>
              <w:t>Цель:</w:t>
            </w:r>
            <w:r>
              <w:rPr>
                <w:rFonts w:ascii="Times New Roman" w:hAnsi="Times New Roman"/>
                <w:sz w:val="24"/>
                <w:szCs w:val="24"/>
                <w:lang w:eastAsia="ru-RU"/>
              </w:rPr>
              <w:t xml:space="preserve"> разработка и введение в практику проведение «математического турнира» для всех учащихся школы Красноярского края, как средства для демонстрации ученикам и педагогам учебных заведений, направленных на формирование новых образовательных результатов в математике.</w:t>
            </w: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43"/>
              </w:numPr>
              <w:spacing w:after="0"/>
              <w:ind w:right="334"/>
              <w:jc w:val="both"/>
              <w:rPr>
                <w:rFonts w:ascii="Times New Roman" w:hAnsi="Times New Roman"/>
                <w:sz w:val="24"/>
                <w:szCs w:val="24"/>
                <w:lang w:eastAsia="ru-RU"/>
              </w:rPr>
            </w:pPr>
            <w:r>
              <w:rPr>
                <w:rFonts w:ascii="Times New Roman" w:hAnsi="Times New Roman"/>
                <w:sz w:val="24"/>
                <w:szCs w:val="24"/>
                <w:lang w:eastAsia="ru-RU"/>
              </w:rPr>
              <w:t>Семинар для учителей математики.</w:t>
            </w:r>
          </w:p>
          <w:p w:rsidR="00902DCB" w:rsidRDefault="00643A18">
            <w:pPr>
              <w:pStyle w:val="a7"/>
              <w:numPr>
                <w:ilvl w:val="0"/>
                <w:numId w:val="43"/>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Участие в апробации турнира.</w:t>
            </w:r>
          </w:p>
          <w:p w:rsidR="00902DCB" w:rsidRDefault="00643A18">
            <w:pPr>
              <w:pStyle w:val="a7"/>
              <w:numPr>
                <w:ilvl w:val="0"/>
                <w:numId w:val="43"/>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Повышение квалификации учителей  математики.</w:t>
            </w:r>
          </w:p>
          <w:p w:rsidR="00902DCB" w:rsidRDefault="00643A18">
            <w:pPr>
              <w:pStyle w:val="a7"/>
              <w:numPr>
                <w:ilvl w:val="0"/>
                <w:numId w:val="43"/>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Повышение квалификации  по подготовке экспертов по проверке работ.</w:t>
            </w:r>
          </w:p>
          <w:p w:rsidR="00902DCB" w:rsidRDefault="00643A18">
            <w:pPr>
              <w:pStyle w:val="a7"/>
              <w:numPr>
                <w:ilvl w:val="0"/>
                <w:numId w:val="43"/>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 xml:space="preserve"> Внедрение турнира в практику во все ОО города.</w:t>
            </w:r>
          </w:p>
          <w:p w:rsidR="00902DCB" w:rsidRDefault="00643A18">
            <w:pPr>
              <w:pStyle w:val="a7"/>
              <w:numPr>
                <w:ilvl w:val="0"/>
                <w:numId w:val="43"/>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 xml:space="preserve"> Участие в «Фестивале успешных учительских практик».</w:t>
            </w:r>
          </w:p>
          <w:p w:rsidR="00902DCB" w:rsidRDefault="00643A18">
            <w:pPr>
              <w:pStyle w:val="a7"/>
              <w:numPr>
                <w:ilvl w:val="0"/>
                <w:numId w:val="43"/>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Участие в апробации  измерительных материалов для оценки новых образовательных результатов по математике в 7,8 классах.</w:t>
            </w:r>
          </w:p>
        </w:tc>
        <w:tc>
          <w:tcPr>
            <w:tcW w:w="5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29"/>
              </w:numPr>
              <w:spacing w:after="0"/>
              <w:ind w:left="213" w:right="312"/>
              <w:jc w:val="both"/>
            </w:pPr>
            <w:r>
              <w:rPr>
                <w:rFonts w:ascii="Times New Roman" w:hAnsi="Times New Roman" w:cs="Times New Roman"/>
                <w:sz w:val="24"/>
                <w:szCs w:val="24"/>
                <w:lang w:eastAsia="ru-RU"/>
              </w:rPr>
              <w:t xml:space="preserve">В </w:t>
            </w:r>
            <w:r>
              <w:rPr>
                <w:rFonts w:ascii="Times New Roman" w:hAnsi="Times New Roman" w:cs="Times New Roman"/>
                <w:b/>
                <w:sz w:val="24"/>
                <w:szCs w:val="24"/>
                <w:lang w:eastAsia="ru-RU"/>
              </w:rPr>
              <w:t>100%</w:t>
            </w:r>
            <w:r>
              <w:rPr>
                <w:rFonts w:ascii="Times New Roman" w:hAnsi="Times New Roman" w:cs="Times New Roman"/>
                <w:sz w:val="24"/>
                <w:szCs w:val="24"/>
                <w:lang w:eastAsia="ru-RU"/>
              </w:rPr>
              <w:t xml:space="preserve"> ОУ города введен «математический турнир» для мониторинга новых образовательных результатов.</w:t>
            </w:r>
          </w:p>
          <w:p w:rsidR="00902DCB" w:rsidRDefault="00643A18">
            <w:pPr>
              <w:pStyle w:val="a7"/>
              <w:numPr>
                <w:ilvl w:val="0"/>
                <w:numId w:val="29"/>
              </w:numPr>
              <w:spacing w:after="0"/>
              <w:ind w:left="213" w:right="312"/>
              <w:jc w:val="both"/>
            </w:pPr>
            <w:r>
              <w:rPr>
                <w:rFonts w:ascii="Times New Roman" w:hAnsi="Times New Roman" w:cs="Times New Roman"/>
                <w:sz w:val="24"/>
                <w:szCs w:val="24"/>
                <w:lang w:eastAsia="ru-RU"/>
              </w:rPr>
              <w:t>Не менее 50% учителей математики  прошли повышение квалификации по работе с результатами турнира и возможности устранения выявленных западающих умений школьников</w:t>
            </w:r>
          </w:p>
        </w:tc>
      </w:tr>
      <w:tr w:rsidR="00902DCB">
        <w:trPr>
          <w:trHeight w:val="274"/>
          <w:jc w:val="center"/>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A8489F" w:rsidRDefault="00A8489F">
            <w:pPr>
              <w:pStyle w:val="Standard"/>
              <w:spacing w:after="0"/>
              <w:ind w:firstLine="1053"/>
              <w:rPr>
                <w:rFonts w:ascii="Times New Roman" w:hAnsi="Times New Roman"/>
                <w:b/>
                <w:sz w:val="24"/>
                <w:szCs w:val="24"/>
                <w:lang w:eastAsia="ru-RU"/>
              </w:rPr>
            </w:pPr>
          </w:p>
          <w:p w:rsidR="00902DCB" w:rsidRDefault="00643A18">
            <w:pPr>
              <w:pStyle w:val="Standard"/>
              <w:spacing w:after="0"/>
              <w:ind w:firstLine="1053"/>
              <w:rPr>
                <w:rFonts w:ascii="Times New Roman" w:hAnsi="Times New Roman"/>
                <w:b/>
                <w:sz w:val="24"/>
                <w:szCs w:val="24"/>
                <w:lang w:eastAsia="ru-RU"/>
              </w:rPr>
            </w:pPr>
            <w:r>
              <w:rPr>
                <w:rFonts w:ascii="Times New Roman" w:hAnsi="Times New Roman"/>
                <w:b/>
                <w:sz w:val="24"/>
                <w:szCs w:val="24"/>
                <w:lang w:eastAsia="ru-RU"/>
              </w:rPr>
              <w:lastRenderedPageBreak/>
              <w:t>Проект «Территориальные программы и сетевые кооперации»</w:t>
            </w:r>
          </w:p>
        </w:tc>
      </w:tr>
      <w:tr w:rsidR="00902DCB">
        <w:trPr>
          <w:jc w:val="center"/>
        </w:trPr>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02"/>
            </w:pPr>
            <w:r>
              <w:rPr>
                <w:rFonts w:ascii="Times New Roman" w:hAnsi="Times New Roman"/>
                <w:b/>
                <w:sz w:val="24"/>
                <w:szCs w:val="24"/>
                <w:lang w:eastAsia="ru-RU"/>
              </w:rPr>
              <w:lastRenderedPageBreak/>
              <w:t>Замысел</w:t>
            </w:r>
            <w:r>
              <w:rPr>
                <w:rFonts w:ascii="Times New Roman" w:hAnsi="Times New Roman"/>
                <w:sz w:val="24"/>
                <w:szCs w:val="24"/>
                <w:lang w:eastAsia="ru-RU"/>
              </w:rPr>
              <w:t>: разработка муниципальных стратегий развития образования и их успешная реализация.</w:t>
            </w:r>
          </w:p>
          <w:p w:rsidR="00902DCB" w:rsidRDefault="00902DCB">
            <w:pPr>
              <w:pStyle w:val="Standard"/>
              <w:spacing w:after="0"/>
              <w:jc w:val="center"/>
              <w:rPr>
                <w:rFonts w:ascii="Times New Roman" w:hAnsi="Times New Roman"/>
                <w:sz w:val="24"/>
                <w:szCs w:val="24"/>
                <w:lang w:eastAsia="ru-RU"/>
              </w:rPr>
            </w:pP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77"/>
              </w:numPr>
              <w:spacing w:after="0"/>
              <w:ind w:right="192"/>
              <w:jc w:val="both"/>
              <w:rPr>
                <w:rFonts w:ascii="Times New Roman" w:hAnsi="Times New Roman"/>
                <w:sz w:val="24"/>
                <w:szCs w:val="24"/>
                <w:lang w:eastAsia="ru-RU"/>
              </w:rPr>
            </w:pPr>
            <w:r>
              <w:rPr>
                <w:rFonts w:ascii="Times New Roman" w:hAnsi="Times New Roman"/>
                <w:sz w:val="24"/>
                <w:szCs w:val="24"/>
                <w:lang w:eastAsia="ru-RU"/>
              </w:rPr>
              <w:t>Участие в цикле семинаров по разработке муниципальных стратегий развития образования.</w:t>
            </w:r>
          </w:p>
          <w:p w:rsidR="00902DCB" w:rsidRDefault="00643A18">
            <w:pPr>
              <w:pStyle w:val="a7"/>
              <w:numPr>
                <w:ilvl w:val="0"/>
                <w:numId w:val="77"/>
              </w:numPr>
              <w:spacing w:after="0"/>
              <w:ind w:left="246" w:right="192"/>
              <w:jc w:val="both"/>
              <w:rPr>
                <w:rFonts w:ascii="Times New Roman" w:hAnsi="Times New Roman"/>
                <w:sz w:val="24"/>
                <w:szCs w:val="24"/>
                <w:lang w:eastAsia="ru-RU"/>
              </w:rPr>
            </w:pPr>
            <w:r>
              <w:rPr>
                <w:rFonts w:ascii="Times New Roman" w:hAnsi="Times New Roman"/>
                <w:sz w:val="24"/>
                <w:szCs w:val="24"/>
                <w:lang w:eastAsia="ru-RU"/>
              </w:rPr>
              <w:t>Публикация материалов в электронных и печатных СМИ.</w:t>
            </w:r>
          </w:p>
          <w:p w:rsidR="00902DCB" w:rsidRDefault="00643A18">
            <w:pPr>
              <w:pStyle w:val="a7"/>
              <w:numPr>
                <w:ilvl w:val="0"/>
                <w:numId w:val="77"/>
              </w:numPr>
              <w:spacing w:after="0"/>
              <w:ind w:left="246" w:right="192"/>
              <w:jc w:val="both"/>
              <w:rPr>
                <w:rFonts w:ascii="Times New Roman" w:hAnsi="Times New Roman"/>
                <w:sz w:val="24"/>
                <w:szCs w:val="24"/>
                <w:lang w:eastAsia="ru-RU"/>
              </w:rPr>
            </w:pPr>
            <w:r>
              <w:rPr>
                <w:rFonts w:ascii="Times New Roman" w:hAnsi="Times New Roman"/>
                <w:sz w:val="24"/>
                <w:szCs w:val="24"/>
                <w:lang w:eastAsia="ru-RU"/>
              </w:rPr>
              <w:t>Участие в семинарах по межмуниципальному взаимодействию.</w:t>
            </w:r>
          </w:p>
          <w:p w:rsidR="00902DCB" w:rsidRDefault="00643A18">
            <w:pPr>
              <w:pStyle w:val="a7"/>
              <w:numPr>
                <w:ilvl w:val="0"/>
                <w:numId w:val="77"/>
              </w:numPr>
              <w:spacing w:after="0"/>
              <w:ind w:left="246" w:right="192"/>
              <w:jc w:val="both"/>
              <w:rPr>
                <w:rFonts w:ascii="Times New Roman" w:hAnsi="Times New Roman"/>
                <w:sz w:val="24"/>
                <w:szCs w:val="24"/>
                <w:lang w:eastAsia="ru-RU"/>
              </w:rPr>
            </w:pPr>
            <w:r>
              <w:rPr>
                <w:rFonts w:ascii="Times New Roman" w:hAnsi="Times New Roman"/>
                <w:sz w:val="24"/>
                <w:szCs w:val="24"/>
                <w:lang w:eastAsia="ru-RU"/>
              </w:rPr>
              <w:t>Участие в экспертизе текстов муниципальных стратегий.</w:t>
            </w:r>
          </w:p>
          <w:p w:rsidR="00902DCB" w:rsidRDefault="00643A18">
            <w:pPr>
              <w:pStyle w:val="a7"/>
              <w:numPr>
                <w:ilvl w:val="0"/>
                <w:numId w:val="77"/>
              </w:numPr>
              <w:spacing w:after="0"/>
              <w:ind w:left="246" w:right="192"/>
              <w:jc w:val="both"/>
              <w:rPr>
                <w:rFonts w:ascii="Times New Roman" w:hAnsi="Times New Roman"/>
                <w:sz w:val="24"/>
                <w:szCs w:val="24"/>
                <w:lang w:eastAsia="ru-RU"/>
              </w:rPr>
            </w:pPr>
            <w:r>
              <w:rPr>
                <w:rFonts w:ascii="Times New Roman" w:hAnsi="Times New Roman"/>
                <w:sz w:val="24"/>
                <w:szCs w:val="24"/>
                <w:lang w:eastAsia="ru-RU"/>
              </w:rPr>
              <w:t>Участие в реализации межмуниципальных проектов по дошкольному  образованию, старшей школы и государственно-общественной составляющей.</w:t>
            </w:r>
          </w:p>
        </w:tc>
        <w:tc>
          <w:tcPr>
            <w:tcW w:w="5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39"/>
              </w:numPr>
              <w:spacing w:after="0"/>
              <w:ind w:right="192"/>
              <w:jc w:val="both"/>
              <w:rPr>
                <w:rFonts w:ascii="Times New Roman" w:hAnsi="Times New Roman"/>
                <w:sz w:val="24"/>
                <w:szCs w:val="24"/>
                <w:lang w:eastAsia="ru-RU"/>
              </w:rPr>
            </w:pPr>
            <w:r>
              <w:rPr>
                <w:rFonts w:ascii="Times New Roman" w:hAnsi="Times New Roman"/>
                <w:sz w:val="24"/>
                <w:szCs w:val="24"/>
                <w:lang w:eastAsia="ru-RU"/>
              </w:rPr>
              <w:t>Разработана муниципальная стратегия развития образования МО город Дивногорск с учетом приоритетных направлений региональной образовательной политики, социально-экономических условий, общественными потребностями населения.</w:t>
            </w:r>
          </w:p>
          <w:p w:rsidR="00902DCB" w:rsidRDefault="00643A18">
            <w:pPr>
              <w:pStyle w:val="a7"/>
              <w:numPr>
                <w:ilvl w:val="0"/>
                <w:numId w:val="39"/>
              </w:numPr>
              <w:spacing w:after="0"/>
              <w:ind w:left="246" w:right="192"/>
              <w:jc w:val="both"/>
              <w:rPr>
                <w:rFonts w:ascii="Times New Roman" w:hAnsi="Times New Roman"/>
                <w:sz w:val="24"/>
                <w:szCs w:val="24"/>
                <w:lang w:eastAsia="ru-RU"/>
              </w:rPr>
            </w:pPr>
            <w:r>
              <w:rPr>
                <w:rFonts w:ascii="Times New Roman" w:hAnsi="Times New Roman"/>
                <w:sz w:val="24"/>
                <w:szCs w:val="24"/>
                <w:lang w:eastAsia="ru-RU"/>
              </w:rPr>
              <w:t>Заключены межмуниципальные соглашения о сотрудничестве с г. Ачинск, г. Красноярск МУК №4, г. Иркутск лицей №80, г. Ангарск СОШ №40.</w:t>
            </w:r>
          </w:p>
          <w:p w:rsidR="00902DCB" w:rsidRDefault="00643A18">
            <w:pPr>
              <w:pStyle w:val="a7"/>
              <w:numPr>
                <w:ilvl w:val="0"/>
                <w:numId w:val="39"/>
              </w:numPr>
              <w:spacing w:after="0"/>
              <w:ind w:left="246" w:right="192"/>
              <w:jc w:val="both"/>
              <w:rPr>
                <w:rFonts w:ascii="Times New Roman" w:hAnsi="Times New Roman"/>
                <w:sz w:val="24"/>
                <w:szCs w:val="24"/>
                <w:lang w:eastAsia="ru-RU"/>
              </w:rPr>
            </w:pPr>
            <w:r>
              <w:rPr>
                <w:rFonts w:ascii="Times New Roman" w:hAnsi="Times New Roman"/>
                <w:sz w:val="24"/>
                <w:szCs w:val="24"/>
                <w:lang w:eastAsia="ru-RU"/>
              </w:rPr>
              <w:t>Подготовлены управленческие команды  к реализации РОП.</w:t>
            </w:r>
          </w:p>
        </w:tc>
      </w:tr>
      <w:tr w:rsidR="00902DCB">
        <w:trPr>
          <w:jc w:val="center"/>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02"/>
              <w:rPr>
                <w:rFonts w:ascii="Times New Roman" w:hAnsi="Times New Roman"/>
                <w:b/>
                <w:sz w:val="24"/>
                <w:szCs w:val="24"/>
                <w:lang w:eastAsia="ru-RU"/>
              </w:rPr>
            </w:pPr>
            <w:r>
              <w:rPr>
                <w:rFonts w:ascii="Times New Roman" w:hAnsi="Times New Roman"/>
                <w:b/>
                <w:sz w:val="24"/>
                <w:szCs w:val="24"/>
                <w:lang w:eastAsia="ru-RU"/>
              </w:rPr>
              <w:t>Кадровый потенциал и инфраструктура развития системы</w:t>
            </w:r>
          </w:p>
        </w:tc>
      </w:tr>
      <w:tr w:rsidR="00902DCB">
        <w:trPr>
          <w:jc w:val="center"/>
        </w:trPr>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02" w:right="301"/>
            </w:pPr>
            <w:r>
              <w:rPr>
                <w:rFonts w:ascii="Times New Roman" w:hAnsi="Times New Roman"/>
                <w:b/>
                <w:sz w:val="24"/>
                <w:szCs w:val="24"/>
                <w:lang w:eastAsia="ru-RU"/>
              </w:rPr>
              <w:t>Цель</w:t>
            </w:r>
            <w:r>
              <w:rPr>
                <w:rFonts w:ascii="Times New Roman" w:hAnsi="Times New Roman"/>
                <w:sz w:val="24"/>
                <w:szCs w:val="24"/>
                <w:lang w:eastAsia="ru-RU"/>
              </w:rPr>
              <w:t>: реализация региональной модели введения профессионального стандарта для обеспечения целостной системы профессионального развития педагогических кадров в Красноярском крае.</w:t>
            </w: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5"/>
              </w:numPr>
              <w:spacing w:after="0"/>
              <w:ind w:right="334"/>
              <w:jc w:val="both"/>
              <w:rPr>
                <w:rFonts w:ascii="Times New Roman" w:hAnsi="Times New Roman"/>
                <w:sz w:val="24"/>
                <w:szCs w:val="24"/>
                <w:lang w:eastAsia="ru-RU"/>
              </w:rPr>
            </w:pPr>
            <w:r>
              <w:rPr>
                <w:rFonts w:ascii="Times New Roman" w:hAnsi="Times New Roman"/>
                <w:sz w:val="24"/>
                <w:szCs w:val="24"/>
                <w:lang w:eastAsia="ru-RU"/>
              </w:rPr>
              <w:t xml:space="preserve">Участие в семинарах по внедрению стандарта профессиональной деятельности педагога.  </w:t>
            </w:r>
          </w:p>
          <w:p w:rsidR="00902DCB" w:rsidRDefault="00643A18">
            <w:pPr>
              <w:pStyle w:val="a7"/>
              <w:numPr>
                <w:ilvl w:val="0"/>
                <w:numId w:val="5"/>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Участие в исследовании по определению образовательных потребностей педагогов.</w:t>
            </w:r>
          </w:p>
          <w:p w:rsidR="00902DCB" w:rsidRDefault="00643A18">
            <w:pPr>
              <w:pStyle w:val="a7"/>
              <w:numPr>
                <w:ilvl w:val="0"/>
                <w:numId w:val="5"/>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Участие в краевом слете и краевом форуме молодых педагогов.</w:t>
            </w:r>
          </w:p>
          <w:p w:rsidR="00902DCB" w:rsidRDefault="00643A18">
            <w:pPr>
              <w:pStyle w:val="a7"/>
              <w:numPr>
                <w:ilvl w:val="0"/>
                <w:numId w:val="5"/>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Разработка муниципальной модели привлечения, закрепления и профессионального развития педагогов</w:t>
            </w:r>
          </w:p>
        </w:tc>
        <w:tc>
          <w:tcPr>
            <w:tcW w:w="5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57"/>
              </w:numPr>
              <w:spacing w:after="0"/>
              <w:ind w:right="334"/>
              <w:jc w:val="both"/>
              <w:rPr>
                <w:rFonts w:ascii="Times New Roman" w:hAnsi="Times New Roman"/>
                <w:sz w:val="24"/>
                <w:szCs w:val="24"/>
                <w:lang w:eastAsia="ru-RU"/>
              </w:rPr>
            </w:pPr>
            <w:r>
              <w:rPr>
                <w:rFonts w:ascii="Times New Roman" w:hAnsi="Times New Roman"/>
                <w:sz w:val="24"/>
                <w:szCs w:val="24"/>
                <w:lang w:eastAsia="ru-RU"/>
              </w:rPr>
              <w:t>В практику работы введен профессиональный стандарт педагога.</w:t>
            </w:r>
          </w:p>
          <w:p w:rsidR="00902DCB" w:rsidRDefault="00643A18">
            <w:pPr>
              <w:pStyle w:val="a7"/>
              <w:numPr>
                <w:ilvl w:val="0"/>
                <w:numId w:val="57"/>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Реализуется региональная модель профессионального развития педагогов.</w:t>
            </w:r>
          </w:p>
          <w:p w:rsidR="00902DCB" w:rsidRDefault="00643A18">
            <w:pPr>
              <w:pStyle w:val="a7"/>
              <w:numPr>
                <w:ilvl w:val="0"/>
                <w:numId w:val="57"/>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Разработана и реализуется  муниципальная модель привлечения, закрепления и профессионального развития педагогов.</w:t>
            </w:r>
          </w:p>
          <w:p w:rsidR="00902DCB" w:rsidRDefault="00643A18">
            <w:pPr>
              <w:pStyle w:val="a7"/>
              <w:numPr>
                <w:ilvl w:val="0"/>
                <w:numId w:val="57"/>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Действует система согласования заказа на повышение квалификации молодых педагогов.</w:t>
            </w:r>
          </w:p>
        </w:tc>
      </w:tr>
      <w:tr w:rsidR="00902DCB">
        <w:trPr>
          <w:jc w:val="center"/>
        </w:trPr>
        <w:tc>
          <w:tcPr>
            <w:tcW w:w="1470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02"/>
              <w:rPr>
                <w:rFonts w:ascii="Times New Roman" w:hAnsi="Times New Roman"/>
                <w:b/>
                <w:sz w:val="24"/>
                <w:szCs w:val="24"/>
                <w:lang w:eastAsia="ru-RU"/>
              </w:rPr>
            </w:pPr>
            <w:r>
              <w:rPr>
                <w:rFonts w:ascii="Times New Roman" w:hAnsi="Times New Roman"/>
                <w:b/>
                <w:sz w:val="24"/>
                <w:szCs w:val="24"/>
                <w:lang w:eastAsia="ru-RU"/>
              </w:rPr>
              <w:t>Инклюзивное образование в Красноярском крае.</w:t>
            </w:r>
          </w:p>
        </w:tc>
      </w:tr>
      <w:tr w:rsidR="00902DCB">
        <w:trPr>
          <w:jc w:val="center"/>
        </w:trPr>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02" w:right="301"/>
            </w:pPr>
            <w:r>
              <w:rPr>
                <w:rFonts w:ascii="Times New Roman" w:hAnsi="Times New Roman"/>
                <w:b/>
                <w:sz w:val="24"/>
                <w:szCs w:val="24"/>
                <w:lang w:eastAsia="ru-RU"/>
              </w:rPr>
              <w:t>Цель</w:t>
            </w:r>
            <w:r>
              <w:rPr>
                <w:rFonts w:ascii="Times New Roman" w:hAnsi="Times New Roman"/>
                <w:sz w:val="24"/>
                <w:szCs w:val="24"/>
                <w:lang w:eastAsia="ru-RU"/>
              </w:rPr>
              <w:t xml:space="preserve">: создание условий для развития инклюзивного образования, обеспечение </w:t>
            </w:r>
            <w:r>
              <w:rPr>
                <w:rFonts w:ascii="Times New Roman" w:hAnsi="Times New Roman"/>
                <w:sz w:val="24"/>
                <w:szCs w:val="24"/>
                <w:lang w:eastAsia="ru-RU"/>
              </w:rPr>
              <w:lastRenderedPageBreak/>
              <w:t>роста качества и доступности образовательных услуг детям с ОВЗ</w:t>
            </w:r>
          </w:p>
        </w:tc>
        <w:tc>
          <w:tcPr>
            <w:tcW w:w="5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25"/>
              </w:numPr>
              <w:spacing w:after="0"/>
              <w:ind w:right="334"/>
              <w:jc w:val="both"/>
              <w:rPr>
                <w:rFonts w:ascii="Times New Roman" w:hAnsi="Times New Roman"/>
                <w:sz w:val="24"/>
                <w:szCs w:val="24"/>
                <w:lang w:eastAsia="ru-RU"/>
              </w:rPr>
            </w:pPr>
            <w:r>
              <w:rPr>
                <w:rFonts w:ascii="Times New Roman" w:hAnsi="Times New Roman"/>
                <w:sz w:val="24"/>
                <w:szCs w:val="24"/>
                <w:lang w:eastAsia="ru-RU"/>
              </w:rPr>
              <w:lastRenderedPageBreak/>
              <w:t>Создание пилотной площадки на базе образовательной организации общего образования, имеющей условия для инклюзивного образования.</w:t>
            </w:r>
          </w:p>
          <w:p w:rsidR="00902DCB" w:rsidRDefault="00643A18">
            <w:pPr>
              <w:pStyle w:val="a7"/>
              <w:numPr>
                <w:ilvl w:val="0"/>
                <w:numId w:val="25"/>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lastRenderedPageBreak/>
              <w:t>Увеличение доли детей с ОВЗ, обеспеченных психолого-медико-педагогическим сопровождением.</w:t>
            </w:r>
          </w:p>
          <w:p w:rsidR="00902DCB" w:rsidRDefault="00643A18">
            <w:pPr>
              <w:pStyle w:val="a7"/>
              <w:numPr>
                <w:ilvl w:val="0"/>
                <w:numId w:val="25"/>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Разработка модели интеграции детей с особыми образовательными потребностями.</w:t>
            </w:r>
          </w:p>
          <w:p w:rsidR="00902DCB" w:rsidRDefault="00643A18">
            <w:pPr>
              <w:pStyle w:val="a7"/>
              <w:numPr>
                <w:ilvl w:val="0"/>
                <w:numId w:val="25"/>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Создание условий для успешной социализации детей с ОВЗ.</w:t>
            </w:r>
          </w:p>
          <w:p w:rsidR="00902DCB" w:rsidRDefault="00643A18">
            <w:pPr>
              <w:pStyle w:val="a7"/>
              <w:numPr>
                <w:ilvl w:val="0"/>
                <w:numId w:val="25"/>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Разработка параметров и критерий социализации детей с ОВЗ.</w:t>
            </w:r>
          </w:p>
          <w:p w:rsidR="00902DCB" w:rsidRDefault="00643A18">
            <w:pPr>
              <w:pStyle w:val="a7"/>
              <w:numPr>
                <w:ilvl w:val="0"/>
                <w:numId w:val="25"/>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Организация и проведение обучающих семинаров, мастер-классов, педагогических лабораторий по использованию специального оборудования в процессе обучения и воспитания для детей с ОВЗ.</w:t>
            </w:r>
          </w:p>
        </w:tc>
        <w:tc>
          <w:tcPr>
            <w:tcW w:w="52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30"/>
              </w:numPr>
              <w:spacing w:after="0"/>
              <w:ind w:right="334"/>
              <w:jc w:val="both"/>
              <w:rPr>
                <w:rFonts w:ascii="Times New Roman" w:hAnsi="Times New Roman"/>
                <w:sz w:val="24"/>
                <w:szCs w:val="24"/>
                <w:lang w:eastAsia="ru-RU"/>
              </w:rPr>
            </w:pPr>
            <w:r>
              <w:rPr>
                <w:rFonts w:ascii="Times New Roman" w:hAnsi="Times New Roman"/>
                <w:sz w:val="24"/>
                <w:szCs w:val="24"/>
                <w:lang w:eastAsia="ru-RU"/>
              </w:rPr>
              <w:lastRenderedPageBreak/>
              <w:t>В 20% образовательных организаций города созданы условия для инклюзивного образования.</w:t>
            </w:r>
          </w:p>
          <w:p w:rsidR="00902DCB" w:rsidRDefault="00643A18">
            <w:pPr>
              <w:pStyle w:val="a7"/>
              <w:numPr>
                <w:ilvl w:val="0"/>
                <w:numId w:val="30"/>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lastRenderedPageBreak/>
              <w:t>Создание базы данных о детях с ОВЗ.</w:t>
            </w:r>
          </w:p>
          <w:p w:rsidR="00902DCB" w:rsidRDefault="00643A18">
            <w:pPr>
              <w:pStyle w:val="a7"/>
              <w:numPr>
                <w:ilvl w:val="0"/>
                <w:numId w:val="30"/>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Создана и реализуется модель интеграции детей с особыми образовательными потребностями.</w:t>
            </w:r>
          </w:p>
          <w:p w:rsidR="00902DCB" w:rsidRDefault="00643A18">
            <w:pPr>
              <w:pStyle w:val="a7"/>
              <w:numPr>
                <w:ilvl w:val="0"/>
                <w:numId w:val="30"/>
              </w:numPr>
              <w:spacing w:after="0"/>
              <w:ind w:left="246" w:right="334"/>
              <w:jc w:val="both"/>
              <w:rPr>
                <w:rFonts w:ascii="Times New Roman" w:hAnsi="Times New Roman"/>
                <w:sz w:val="24"/>
                <w:szCs w:val="24"/>
                <w:lang w:eastAsia="ru-RU"/>
              </w:rPr>
            </w:pPr>
            <w:r>
              <w:rPr>
                <w:rFonts w:ascii="Times New Roman" w:hAnsi="Times New Roman"/>
                <w:sz w:val="24"/>
                <w:szCs w:val="24"/>
                <w:lang w:eastAsia="ru-RU"/>
              </w:rPr>
              <w:t>100% охват детей с ОВЗ обеспечен психолого-</w:t>
            </w:r>
            <w:proofErr w:type="spellStart"/>
            <w:r>
              <w:rPr>
                <w:rFonts w:ascii="Times New Roman" w:hAnsi="Times New Roman"/>
                <w:sz w:val="24"/>
                <w:szCs w:val="24"/>
                <w:lang w:eastAsia="ru-RU"/>
              </w:rPr>
              <w:t>медико</w:t>
            </w:r>
            <w:proofErr w:type="spellEnd"/>
            <w:r>
              <w:rPr>
                <w:rFonts w:ascii="Times New Roman" w:hAnsi="Times New Roman"/>
                <w:sz w:val="24"/>
                <w:szCs w:val="24"/>
                <w:lang w:eastAsia="ru-RU"/>
              </w:rPr>
              <w:t xml:space="preserve"> - педагогическим сопровождением.</w:t>
            </w:r>
          </w:p>
          <w:p w:rsidR="00902DCB" w:rsidRDefault="00643A18">
            <w:pPr>
              <w:pStyle w:val="a7"/>
              <w:numPr>
                <w:ilvl w:val="0"/>
                <w:numId w:val="30"/>
              </w:numPr>
              <w:spacing w:after="0"/>
              <w:ind w:left="246" w:right="334"/>
              <w:rPr>
                <w:rFonts w:ascii="Times New Roman" w:hAnsi="Times New Roman"/>
                <w:sz w:val="24"/>
                <w:szCs w:val="24"/>
                <w:lang w:eastAsia="ru-RU"/>
              </w:rPr>
            </w:pPr>
            <w:r>
              <w:rPr>
                <w:rFonts w:ascii="Times New Roman" w:hAnsi="Times New Roman"/>
                <w:sz w:val="24"/>
                <w:szCs w:val="24"/>
                <w:lang w:eastAsia="ru-RU"/>
              </w:rPr>
              <w:t>Увеличена доля детей с ОВЗ, получающих образование в условиях инклюзивного образования.</w:t>
            </w:r>
          </w:p>
        </w:tc>
      </w:tr>
    </w:tbl>
    <w:p w:rsidR="00902DCB" w:rsidRDefault="00643A18">
      <w:pPr>
        <w:pStyle w:val="a7"/>
        <w:numPr>
          <w:ilvl w:val="2"/>
          <w:numId w:val="19"/>
        </w:num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Инициативные проекты</w:t>
      </w:r>
    </w:p>
    <w:tbl>
      <w:tblPr>
        <w:tblW w:w="14786" w:type="dxa"/>
        <w:tblInd w:w="-10" w:type="dxa"/>
        <w:tblLayout w:type="fixed"/>
        <w:tblCellMar>
          <w:left w:w="10" w:type="dxa"/>
          <w:right w:w="10" w:type="dxa"/>
        </w:tblCellMar>
        <w:tblLook w:val="0000" w:firstRow="0" w:lastRow="0" w:firstColumn="0" w:lastColumn="0" w:noHBand="0" w:noVBand="0"/>
      </w:tblPr>
      <w:tblGrid>
        <w:gridCol w:w="752"/>
        <w:gridCol w:w="4386"/>
        <w:gridCol w:w="5950"/>
        <w:gridCol w:w="3698"/>
      </w:tblGrid>
      <w:tr w:rsidR="00902DCB">
        <w:tc>
          <w:tcPr>
            <w:tcW w:w="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b/>
                <w:sz w:val="24"/>
                <w:szCs w:val="24"/>
                <w:lang w:eastAsia="ru-RU"/>
              </w:rPr>
            </w:pPr>
            <w:r>
              <w:rPr>
                <w:rFonts w:ascii="Times New Roman" w:hAnsi="Times New Roman"/>
                <w:b/>
                <w:sz w:val="24"/>
                <w:szCs w:val="24"/>
                <w:lang w:eastAsia="ru-RU"/>
              </w:rPr>
              <w:t>№</w:t>
            </w:r>
          </w:p>
        </w:tc>
        <w:tc>
          <w:tcPr>
            <w:tcW w:w="4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b/>
                <w:sz w:val="24"/>
                <w:szCs w:val="24"/>
                <w:lang w:eastAsia="ru-RU"/>
              </w:rPr>
            </w:pPr>
            <w:r>
              <w:rPr>
                <w:rFonts w:ascii="Times New Roman" w:hAnsi="Times New Roman"/>
                <w:b/>
                <w:sz w:val="24"/>
                <w:szCs w:val="24"/>
                <w:lang w:eastAsia="ru-RU"/>
              </w:rPr>
              <w:t>Проект</w:t>
            </w:r>
          </w:p>
        </w:tc>
        <w:tc>
          <w:tcPr>
            <w:tcW w:w="5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b/>
                <w:sz w:val="24"/>
                <w:szCs w:val="24"/>
                <w:lang w:eastAsia="ru-RU"/>
              </w:rPr>
            </w:pPr>
            <w:r>
              <w:rPr>
                <w:rFonts w:ascii="Times New Roman" w:hAnsi="Times New Roman"/>
                <w:b/>
                <w:sz w:val="24"/>
                <w:szCs w:val="24"/>
                <w:lang w:eastAsia="ru-RU"/>
              </w:rPr>
              <w:t>Идея проекта</w:t>
            </w:r>
          </w:p>
        </w:tc>
        <w:tc>
          <w:tcPr>
            <w:tcW w:w="3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b/>
                <w:sz w:val="24"/>
                <w:szCs w:val="24"/>
                <w:lang w:eastAsia="ru-RU"/>
              </w:rPr>
            </w:pPr>
            <w:r>
              <w:rPr>
                <w:rFonts w:ascii="Times New Roman" w:hAnsi="Times New Roman"/>
                <w:b/>
                <w:sz w:val="24"/>
                <w:szCs w:val="24"/>
                <w:lang w:eastAsia="ru-RU"/>
              </w:rPr>
              <w:t>Результат</w:t>
            </w:r>
          </w:p>
        </w:tc>
      </w:tr>
      <w:tr w:rsidR="00902DCB">
        <w:trPr>
          <w:trHeight w:val="333"/>
        </w:trPr>
        <w:tc>
          <w:tcPr>
            <w:tcW w:w="147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b/>
                <w:sz w:val="24"/>
                <w:szCs w:val="24"/>
                <w:lang w:eastAsia="ru-RU"/>
              </w:rPr>
            </w:pPr>
            <w:r>
              <w:rPr>
                <w:rFonts w:ascii="Times New Roman" w:hAnsi="Times New Roman"/>
                <w:b/>
                <w:sz w:val="24"/>
                <w:szCs w:val="24"/>
                <w:lang w:eastAsia="ru-RU"/>
              </w:rPr>
              <w:t>Проекты образовательных организаций</w:t>
            </w:r>
          </w:p>
        </w:tc>
      </w:tr>
      <w:tr w:rsidR="00902DCB">
        <w:tc>
          <w:tcPr>
            <w:tcW w:w="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4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7"/>
              </w:numPr>
              <w:spacing w:after="0"/>
              <w:ind w:right="288"/>
              <w:jc w:val="both"/>
              <w:rPr>
                <w:rFonts w:ascii="Times New Roman" w:hAnsi="Times New Roman"/>
                <w:sz w:val="24"/>
                <w:szCs w:val="24"/>
                <w:lang w:eastAsia="ru-RU"/>
              </w:rPr>
            </w:pPr>
            <w:r>
              <w:rPr>
                <w:rFonts w:ascii="Times New Roman" w:hAnsi="Times New Roman"/>
                <w:sz w:val="24"/>
                <w:szCs w:val="24"/>
                <w:lang w:eastAsia="ru-RU"/>
              </w:rPr>
              <w:t>«Повышение математической грамотности учащихся»</w:t>
            </w:r>
          </w:p>
          <w:p w:rsidR="00902DCB" w:rsidRDefault="00643A18">
            <w:pPr>
              <w:pStyle w:val="a7"/>
              <w:numPr>
                <w:ilvl w:val="0"/>
                <w:numId w:val="7"/>
              </w:numPr>
              <w:spacing w:after="0"/>
              <w:ind w:left="251" w:right="288"/>
              <w:jc w:val="both"/>
              <w:rPr>
                <w:rFonts w:ascii="Times New Roman" w:hAnsi="Times New Roman"/>
                <w:sz w:val="24"/>
                <w:szCs w:val="24"/>
                <w:lang w:eastAsia="ru-RU"/>
              </w:rPr>
            </w:pPr>
            <w:r>
              <w:rPr>
                <w:rFonts w:ascii="Times New Roman" w:hAnsi="Times New Roman"/>
                <w:sz w:val="24"/>
                <w:szCs w:val="24"/>
                <w:lang w:eastAsia="ru-RU"/>
              </w:rPr>
              <w:t>«Формирование нового образовательного результата – читательская грамотность»</w:t>
            </w:r>
          </w:p>
          <w:p w:rsidR="00902DCB" w:rsidRDefault="00643A18">
            <w:pPr>
              <w:pStyle w:val="a7"/>
              <w:numPr>
                <w:ilvl w:val="0"/>
                <w:numId w:val="7"/>
              </w:numPr>
              <w:spacing w:after="0"/>
              <w:ind w:left="251" w:right="288"/>
              <w:jc w:val="both"/>
              <w:rPr>
                <w:rFonts w:ascii="Times New Roman" w:hAnsi="Times New Roman"/>
                <w:sz w:val="24"/>
                <w:szCs w:val="24"/>
                <w:lang w:eastAsia="ru-RU"/>
              </w:rPr>
            </w:pPr>
            <w:r>
              <w:rPr>
                <w:rFonts w:ascii="Times New Roman" w:hAnsi="Times New Roman"/>
                <w:sz w:val="24"/>
                <w:szCs w:val="24"/>
                <w:lang w:eastAsia="ru-RU"/>
              </w:rPr>
              <w:t>«Внеурочная деятельности учащихся при переходе на новые ФГОС на уровне основного общего образования»</w:t>
            </w:r>
          </w:p>
        </w:tc>
        <w:tc>
          <w:tcPr>
            <w:tcW w:w="5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54"/>
              </w:numPr>
              <w:spacing w:after="0"/>
              <w:ind w:right="288"/>
              <w:jc w:val="both"/>
            </w:pPr>
            <w:r>
              <w:rPr>
                <w:rFonts w:ascii="Times New Roman" w:hAnsi="Times New Roman"/>
                <w:sz w:val="24"/>
                <w:szCs w:val="24"/>
                <w:lang w:eastAsia="ru-RU"/>
              </w:rPr>
              <w:t>«Повышение математической грамотности учащихся» - проект направлен на определение математической грамотности и выстраивание системы по  повышению математической грамотности в процессе межсетевого взаимодействия между школами: МБОУ «Школа № 2 им. Ю.А. Гагарина», МБОУ СОШ № 5, МБОУ СОШ № 9.</w:t>
            </w:r>
          </w:p>
          <w:p w:rsidR="00902DCB" w:rsidRDefault="00643A18">
            <w:pPr>
              <w:pStyle w:val="a7"/>
              <w:numPr>
                <w:ilvl w:val="0"/>
                <w:numId w:val="54"/>
              </w:numPr>
              <w:spacing w:after="0"/>
              <w:ind w:left="251" w:right="288"/>
              <w:jc w:val="both"/>
            </w:pPr>
            <w:r>
              <w:rPr>
                <w:rFonts w:ascii="Times New Roman" w:hAnsi="Times New Roman"/>
                <w:sz w:val="24"/>
                <w:szCs w:val="24"/>
                <w:lang w:eastAsia="ru-RU"/>
              </w:rPr>
              <w:t xml:space="preserve">«Формирование нового образовательного результата – читательская грамотность» - проект направлен на повышение читательской компетентности в процессе межсетевого взаимодействия между школами: МБОУ «Школа № </w:t>
            </w:r>
            <w:r>
              <w:rPr>
                <w:rFonts w:ascii="Times New Roman" w:hAnsi="Times New Roman"/>
                <w:sz w:val="24"/>
                <w:szCs w:val="24"/>
                <w:lang w:eastAsia="ru-RU"/>
              </w:rPr>
              <w:lastRenderedPageBreak/>
              <w:t>2 им. Ю.А. Гагарина», МБОУ СОШ № 5, МБОУ СОШ № 7.</w:t>
            </w:r>
          </w:p>
          <w:p w:rsidR="00902DCB" w:rsidRDefault="00643A18">
            <w:pPr>
              <w:pStyle w:val="a7"/>
              <w:numPr>
                <w:ilvl w:val="0"/>
                <w:numId w:val="54"/>
              </w:numPr>
              <w:spacing w:after="0"/>
              <w:ind w:left="251" w:right="288"/>
              <w:jc w:val="both"/>
            </w:pPr>
            <w:r>
              <w:rPr>
                <w:rFonts w:ascii="Times New Roman" w:hAnsi="Times New Roman"/>
                <w:sz w:val="24"/>
                <w:szCs w:val="24"/>
                <w:lang w:eastAsia="ru-RU"/>
              </w:rPr>
              <w:t>«Внеурочная деятельность учащихся при переходе на новые ФГОС на уровне основного общего образования» - проект направлен на организацию модели внеурочной деятельности в соответствии с ФГОС ООО в процессе межсетевого взаимодействия между учреждениями общего и дополнительного образования.</w:t>
            </w:r>
          </w:p>
        </w:tc>
        <w:tc>
          <w:tcPr>
            <w:tcW w:w="3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58"/>
              </w:numPr>
              <w:spacing w:after="0"/>
              <w:ind w:right="288"/>
              <w:jc w:val="both"/>
              <w:rPr>
                <w:rFonts w:ascii="Times New Roman" w:hAnsi="Times New Roman"/>
                <w:sz w:val="24"/>
                <w:szCs w:val="24"/>
                <w:lang w:eastAsia="ru-RU"/>
              </w:rPr>
            </w:pPr>
            <w:r>
              <w:rPr>
                <w:rFonts w:ascii="Times New Roman" w:hAnsi="Times New Roman"/>
                <w:sz w:val="24"/>
                <w:szCs w:val="24"/>
                <w:lang w:eastAsia="ru-RU"/>
              </w:rPr>
              <w:lastRenderedPageBreak/>
              <w:t>Появление новых форм организации внеурочной деятельности;</w:t>
            </w:r>
          </w:p>
          <w:p w:rsidR="00902DCB" w:rsidRDefault="00643A18">
            <w:pPr>
              <w:pStyle w:val="a7"/>
              <w:numPr>
                <w:ilvl w:val="0"/>
                <w:numId w:val="58"/>
              </w:numPr>
              <w:spacing w:after="0"/>
              <w:ind w:left="251" w:right="288"/>
              <w:jc w:val="both"/>
              <w:rPr>
                <w:rFonts w:ascii="Times New Roman" w:hAnsi="Times New Roman"/>
                <w:sz w:val="24"/>
                <w:szCs w:val="24"/>
                <w:lang w:eastAsia="ru-RU"/>
              </w:rPr>
            </w:pPr>
            <w:r>
              <w:rPr>
                <w:rFonts w:ascii="Times New Roman" w:hAnsi="Times New Roman"/>
                <w:sz w:val="24"/>
                <w:szCs w:val="24"/>
                <w:lang w:eastAsia="ru-RU"/>
              </w:rPr>
              <w:t>50% учителей включены в реализацию проектов.</w:t>
            </w:r>
          </w:p>
          <w:p w:rsidR="00902DCB" w:rsidRDefault="00643A18">
            <w:pPr>
              <w:pStyle w:val="a7"/>
              <w:numPr>
                <w:ilvl w:val="0"/>
                <w:numId w:val="58"/>
              </w:numPr>
              <w:spacing w:after="0"/>
              <w:ind w:left="251" w:right="288"/>
              <w:jc w:val="both"/>
              <w:rPr>
                <w:rFonts w:ascii="Times New Roman" w:hAnsi="Times New Roman"/>
                <w:sz w:val="24"/>
                <w:szCs w:val="24"/>
                <w:lang w:eastAsia="ru-RU"/>
              </w:rPr>
            </w:pPr>
            <w:r>
              <w:rPr>
                <w:rFonts w:ascii="Times New Roman" w:hAnsi="Times New Roman"/>
                <w:sz w:val="24"/>
                <w:szCs w:val="24"/>
                <w:lang w:eastAsia="ru-RU"/>
              </w:rPr>
              <w:t>Не менее 50% учащихся владеющих читательскими и математическими компетентностями;</w:t>
            </w:r>
          </w:p>
          <w:p w:rsidR="00902DCB" w:rsidRDefault="00643A18">
            <w:pPr>
              <w:pStyle w:val="a7"/>
              <w:numPr>
                <w:ilvl w:val="0"/>
                <w:numId w:val="58"/>
              </w:numPr>
              <w:spacing w:after="0"/>
              <w:ind w:left="251" w:right="288"/>
              <w:jc w:val="both"/>
            </w:pPr>
            <w:r>
              <w:rPr>
                <w:rFonts w:ascii="Times New Roman" w:hAnsi="Times New Roman"/>
                <w:sz w:val="24"/>
                <w:szCs w:val="24"/>
                <w:lang w:eastAsia="ru-RU"/>
              </w:rPr>
              <w:t xml:space="preserve">100% учащихся включенных во внеурочную деятельности учащихся при </w:t>
            </w:r>
            <w:r>
              <w:rPr>
                <w:rFonts w:ascii="Times New Roman" w:hAnsi="Times New Roman"/>
                <w:sz w:val="24"/>
                <w:szCs w:val="24"/>
                <w:lang w:eastAsia="ru-RU"/>
              </w:rPr>
              <w:lastRenderedPageBreak/>
              <w:t>переходе на новые ФГОС на уровне основного общего образования;</w:t>
            </w:r>
          </w:p>
          <w:p w:rsidR="00902DCB" w:rsidRDefault="00643A18">
            <w:pPr>
              <w:pStyle w:val="a7"/>
              <w:numPr>
                <w:ilvl w:val="0"/>
                <w:numId w:val="58"/>
              </w:numPr>
              <w:spacing w:after="0"/>
              <w:ind w:left="251" w:right="288"/>
              <w:jc w:val="both"/>
              <w:rPr>
                <w:rFonts w:ascii="Times New Roman" w:hAnsi="Times New Roman"/>
                <w:sz w:val="24"/>
                <w:szCs w:val="24"/>
                <w:lang w:eastAsia="ru-RU"/>
              </w:rPr>
            </w:pPr>
            <w:r>
              <w:rPr>
                <w:rFonts w:ascii="Times New Roman" w:hAnsi="Times New Roman"/>
                <w:sz w:val="24"/>
                <w:szCs w:val="24"/>
                <w:lang w:eastAsia="ru-RU"/>
              </w:rPr>
              <w:t>на 30% увеличилось количество внеурочных мероприятий по ФГОС;</w:t>
            </w:r>
          </w:p>
          <w:p w:rsidR="00902DCB" w:rsidRDefault="00643A18">
            <w:pPr>
              <w:pStyle w:val="a7"/>
              <w:numPr>
                <w:ilvl w:val="0"/>
                <w:numId w:val="58"/>
              </w:numPr>
              <w:spacing w:after="0"/>
              <w:ind w:left="251" w:right="288"/>
              <w:jc w:val="both"/>
              <w:rPr>
                <w:rFonts w:ascii="Times New Roman" w:hAnsi="Times New Roman"/>
                <w:sz w:val="24"/>
                <w:szCs w:val="24"/>
                <w:lang w:eastAsia="ru-RU"/>
              </w:rPr>
            </w:pPr>
            <w:r>
              <w:rPr>
                <w:rFonts w:ascii="Times New Roman" w:hAnsi="Times New Roman"/>
                <w:sz w:val="24"/>
                <w:szCs w:val="24"/>
                <w:lang w:eastAsia="ru-RU"/>
              </w:rPr>
              <w:t>Появление современных образовательных практик через реализацию инициативных проектов;</w:t>
            </w:r>
          </w:p>
          <w:p w:rsidR="00902DCB" w:rsidRDefault="00643A18">
            <w:pPr>
              <w:pStyle w:val="a7"/>
              <w:numPr>
                <w:ilvl w:val="0"/>
                <w:numId w:val="58"/>
              </w:numPr>
              <w:spacing w:after="0"/>
              <w:ind w:left="251" w:right="288"/>
              <w:jc w:val="both"/>
              <w:rPr>
                <w:rFonts w:ascii="Times New Roman" w:hAnsi="Times New Roman"/>
                <w:sz w:val="24"/>
                <w:szCs w:val="24"/>
                <w:lang w:eastAsia="ru-RU"/>
              </w:rPr>
            </w:pPr>
            <w:r>
              <w:rPr>
                <w:rFonts w:ascii="Times New Roman" w:hAnsi="Times New Roman"/>
                <w:sz w:val="24"/>
                <w:szCs w:val="24"/>
                <w:lang w:eastAsia="ru-RU"/>
              </w:rPr>
              <w:t>Прирост охвата родительской общественности в оценке результатов образовательной деятельности</w:t>
            </w:r>
          </w:p>
        </w:tc>
      </w:tr>
      <w:tr w:rsidR="00902DCB">
        <w:tc>
          <w:tcPr>
            <w:tcW w:w="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4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spacing w:after="0"/>
              <w:ind w:left="251" w:right="288"/>
              <w:jc w:val="both"/>
              <w:rPr>
                <w:rFonts w:ascii="Times New Roman" w:hAnsi="Times New Roman"/>
                <w:sz w:val="24"/>
                <w:szCs w:val="24"/>
                <w:lang w:eastAsia="ru-RU"/>
              </w:rPr>
            </w:pPr>
            <w:r>
              <w:rPr>
                <w:rFonts w:ascii="Times New Roman" w:hAnsi="Times New Roman"/>
                <w:sz w:val="24"/>
                <w:szCs w:val="24"/>
                <w:lang w:eastAsia="ru-RU"/>
              </w:rPr>
              <w:t>«Социализация детей с ОВЗ в общеобразовательных учреждениях города Дивногорска»</w:t>
            </w:r>
          </w:p>
        </w:tc>
        <w:tc>
          <w:tcPr>
            <w:tcW w:w="5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spacing w:after="0"/>
              <w:ind w:left="251" w:right="288"/>
              <w:jc w:val="both"/>
            </w:pPr>
            <w:r>
              <w:rPr>
                <w:rFonts w:ascii="Times New Roman" w:hAnsi="Times New Roman"/>
                <w:sz w:val="24"/>
                <w:szCs w:val="24"/>
                <w:lang w:eastAsia="ru-RU"/>
              </w:rPr>
              <w:t>Проект направлен на создание в муниципальном образовании развитой сети образовательных учреждений, имеющих условия для инклюзивного образования в процессе межсетевого взаимодействия между образовательными организациями, учреждениями здравоохранения, социальными службами города.</w:t>
            </w:r>
          </w:p>
        </w:tc>
        <w:tc>
          <w:tcPr>
            <w:tcW w:w="3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24"/>
              </w:numPr>
              <w:spacing w:after="0"/>
              <w:ind w:right="288"/>
              <w:jc w:val="both"/>
              <w:rPr>
                <w:rFonts w:ascii="Times New Roman" w:hAnsi="Times New Roman"/>
                <w:sz w:val="24"/>
                <w:szCs w:val="24"/>
                <w:lang w:eastAsia="ru-RU"/>
              </w:rPr>
            </w:pPr>
            <w:r>
              <w:rPr>
                <w:rFonts w:ascii="Times New Roman" w:hAnsi="Times New Roman"/>
                <w:sz w:val="24"/>
                <w:szCs w:val="24"/>
                <w:lang w:eastAsia="ru-RU"/>
              </w:rPr>
              <w:t>не менее 50% успешной социализации детей с ОВЗ по организации качественного инклюзивного образования в общеобразовательных учреждениях</w:t>
            </w:r>
          </w:p>
          <w:p w:rsidR="00902DCB" w:rsidRDefault="00643A18">
            <w:pPr>
              <w:pStyle w:val="a7"/>
              <w:numPr>
                <w:ilvl w:val="0"/>
                <w:numId w:val="24"/>
              </w:numPr>
              <w:spacing w:after="0"/>
              <w:ind w:left="251" w:right="288"/>
              <w:jc w:val="both"/>
              <w:rPr>
                <w:rFonts w:ascii="Times New Roman" w:hAnsi="Times New Roman"/>
                <w:sz w:val="24"/>
                <w:szCs w:val="24"/>
                <w:lang w:eastAsia="ru-RU"/>
              </w:rPr>
            </w:pPr>
            <w:r>
              <w:rPr>
                <w:rFonts w:ascii="Times New Roman" w:hAnsi="Times New Roman"/>
                <w:sz w:val="24"/>
                <w:szCs w:val="24"/>
                <w:lang w:eastAsia="ru-RU"/>
              </w:rPr>
              <w:t>20% в ОУ созданы условия для реализации инклюзивного образования</w:t>
            </w:r>
          </w:p>
        </w:tc>
      </w:tr>
      <w:tr w:rsidR="00902DCB">
        <w:tc>
          <w:tcPr>
            <w:tcW w:w="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4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«Преемственность поколений, организация школы наставничества»</w:t>
            </w:r>
          </w:p>
        </w:tc>
        <w:tc>
          <w:tcPr>
            <w:tcW w:w="5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spacing w:after="0"/>
              <w:ind w:left="251" w:right="288"/>
              <w:jc w:val="both"/>
            </w:pPr>
            <w:r>
              <w:rPr>
                <w:rFonts w:ascii="Times New Roman" w:hAnsi="Times New Roman"/>
                <w:sz w:val="24"/>
                <w:szCs w:val="24"/>
                <w:lang w:eastAsia="ru-RU"/>
              </w:rPr>
              <w:t>Проект направлен на создание открытой школы наставничества (на базе МБОУ СОШ № 9) как профессионального роста педагогов муниципального образования город Дивногорск.</w:t>
            </w:r>
          </w:p>
        </w:tc>
        <w:tc>
          <w:tcPr>
            <w:tcW w:w="3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46"/>
              </w:numPr>
              <w:spacing w:after="0"/>
              <w:ind w:right="288"/>
              <w:jc w:val="both"/>
            </w:pPr>
            <w:r>
              <w:rPr>
                <w:rFonts w:ascii="Times New Roman" w:hAnsi="Times New Roman"/>
                <w:sz w:val="24"/>
                <w:szCs w:val="24"/>
                <w:lang w:eastAsia="ru-RU"/>
              </w:rPr>
              <w:t>Наполняемость системы образования качественно новыми кадрами 15% от общего количества педагогического состава;</w:t>
            </w:r>
          </w:p>
          <w:p w:rsidR="00902DCB" w:rsidRDefault="00643A18">
            <w:pPr>
              <w:pStyle w:val="a7"/>
              <w:numPr>
                <w:ilvl w:val="0"/>
                <w:numId w:val="46"/>
              </w:numPr>
              <w:spacing w:after="0"/>
              <w:ind w:left="251" w:right="288"/>
              <w:jc w:val="both"/>
              <w:rPr>
                <w:rFonts w:ascii="Times New Roman" w:hAnsi="Times New Roman"/>
                <w:sz w:val="24"/>
                <w:szCs w:val="24"/>
                <w:lang w:eastAsia="ru-RU"/>
              </w:rPr>
            </w:pPr>
            <w:r>
              <w:rPr>
                <w:rFonts w:ascii="Times New Roman" w:hAnsi="Times New Roman"/>
                <w:sz w:val="24"/>
                <w:szCs w:val="24"/>
                <w:lang w:eastAsia="ru-RU"/>
              </w:rPr>
              <w:lastRenderedPageBreak/>
              <w:t>100% молодых педагогов, получивших поддержку в профессиональной адаптации.</w:t>
            </w:r>
          </w:p>
        </w:tc>
      </w:tr>
      <w:tr w:rsidR="00902DCB">
        <w:tc>
          <w:tcPr>
            <w:tcW w:w="147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94"/>
              <w:jc w:val="both"/>
              <w:rPr>
                <w:rFonts w:ascii="Times New Roman" w:hAnsi="Times New Roman"/>
                <w:b/>
                <w:sz w:val="24"/>
                <w:szCs w:val="24"/>
                <w:lang w:eastAsia="ru-RU"/>
              </w:rPr>
            </w:pPr>
            <w:r>
              <w:rPr>
                <w:rFonts w:ascii="Times New Roman" w:hAnsi="Times New Roman"/>
                <w:b/>
                <w:sz w:val="24"/>
                <w:szCs w:val="24"/>
                <w:lang w:eastAsia="ru-RU"/>
              </w:rPr>
              <w:lastRenderedPageBreak/>
              <w:t>Межведомственные проекты</w:t>
            </w:r>
          </w:p>
        </w:tc>
      </w:tr>
      <w:tr w:rsidR="00902DCB">
        <w:tc>
          <w:tcPr>
            <w:tcW w:w="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4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«Одаренные и талантливые дети»</w:t>
            </w:r>
          </w:p>
        </w:tc>
        <w:tc>
          <w:tcPr>
            <w:tcW w:w="5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51" w:right="288"/>
              <w:jc w:val="both"/>
            </w:pPr>
            <w:r>
              <w:rPr>
                <w:rFonts w:ascii="Times New Roman" w:hAnsi="Times New Roman"/>
                <w:sz w:val="24"/>
                <w:szCs w:val="24"/>
                <w:lang w:eastAsia="ru-RU"/>
              </w:rPr>
              <w:t xml:space="preserve">Межведомственный социокультурный проект по системе поддержки одаренных и талантливых детей (отрасль образования, культуры, спорта и молодежной политики), реализация комплекса ГТО пилотными площадками (МБОУ «Школа № 2 </w:t>
            </w:r>
            <w:proofErr w:type="spellStart"/>
            <w:r>
              <w:rPr>
                <w:rFonts w:ascii="Times New Roman" w:hAnsi="Times New Roman"/>
                <w:sz w:val="24"/>
                <w:szCs w:val="24"/>
                <w:lang w:eastAsia="ru-RU"/>
              </w:rPr>
              <w:t>им.Ю.А</w:t>
            </w:r>
            <w:proofErr w:type="spellEnd"/>
            <w:r>
              <w:rPr>
                <w:rFonts w:ascii="Times New Roman" w:hAnsi="Times New Roman"/>
                <w:sz w:val="24"/>
                <w:szCs w:val="24"/>
                <w:lang w:eastAsia="ru-RU"/>
              </w:rPr>
              <w:t>. Гагарина», МБОУ СОШ № 5)</w:t>
            </w:r>
          </w:p>
        </w:tc>
        <w:tc>
          <w:tcPr>
            <w:tcW w:w="3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spacing w:after="0"/>
              <w:ind w:left="251" w:right="288"/>
              <w:jc w:val="both"/>
              <w:rPr>
                <w:rFonts w:ascii="Times New Roman" w:hAnsi="Times New Roman"/>
                <w:sz w:val="24"/>
                <w:szCs w:val="24"/>
                <w:lang w:eastAsia="ru-RU"/>
              </w:rPr>
            </w:pPr>
            <w:r>
              <w:rPr>
                <w:rFonts w:ascii="Times New Roman" w:hAnsi="Times New Roman"/>
                <w:sz w:val="24"/>
                <w:szCs w:val="24"/>
                <w:lang w:eastAsia="ru-RU"/>
              </w:rPr>
              <w:t>1. 80% выявления и поддержки одаренных детей</w:t>
            </w:r>
          </w:p>
        </w:tc>
      </w:tr>
      <w:tr w:rsidR="00902DCB">
        <w:tc>
          <w:tcPr>
            <w:tcW w:w="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4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Проект «Социализация детей с ОВЗ»</w:t>
            </w:r>
          </w:p>
        </w:tc>
        <w:tc>
          <w:tcPr>
            <w:tcW w:w="5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Межведомственный проект «Социализация детей с ОВЗ» (отрасль здравоохранения, образования, спорта и молодежной политики)</w:t>
            </w:r>
          </w:p>
        </w:tc>
        <w:tc>
          <w:tcPr>
            <w:tcW w:w="3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44"/>
              </w:numPr>
              <w:spacing w:after="0"/>
              <w:ind w:right="288"/>
              <w:jc w:val="both"/>
              <w:rPr>
                <w:rFonts w:ascii="Times New Roman" w:hAnsi="Times New Roman"/>
                <w:sz w:val="24"/>
                <w:szCs w:val="24"/>
                <w:lang w:eastAsia="ru-RU"/>
              </w:rPr>
            </w:pPr>
            <w:r>
              <w:rPr>
                <w:rFonts w:ascii="Times New Roman" w:hAnsi="Times New Roman"/>
                <w:sz w:val="24"/>
                <w:szCs w:val="24"/>
                <w:lang w:eastAsia="ru-RU"/>
              </w:rPr>
              <w:t>не менее 50% успешной социализации детей с ОВЗ по организации качественного инклюзивного образования в общеобразовательных учреждениях</w:t>
            </w:r>
          </w:p>
          <w:p w:rsidR="00902DCB" w:rsidRDefault="00643A18">
            <w:pPr>
              <w:pStyle w:val="a7"/>
              <w:numPr>
                <w:ilvl w:val="0"/>
                <w:numId w:val="44"/>
              </w:numPr>
              <w:spacing w:after="0"/>
              <w:ind w:left="251" w:right="288"/>
              <w:jc w:val="both"/>
              <w:rPr>
                <w:rFonts w:ascii="Times New Roman" w:hAnsi="Times New Roman"/>
                <w:sz w:val="24"/>
                <w:szCs w:val="24"/>
                <w:lang w:eastAsia="ru-RU"/>
              </w:rPr>
            </w:pPr>
            <w:r>
              <w:rPr>
                <w:rFonts w:ascii="Times New Roman" w:hAnsi="Times New Roman"/>
                <w:sz w:val="24"/>
                <w:szCs w:val="24"/>
                <w:lang w:eastAsia="ru-RU"/>
              </w:rPr>
              <w:t>20% в ОУ созданы условия для реализации инклюзивного образования</w:t>
            </w:r>
          </w:p>
        </w:tc>
      </w:tr>
      <w:tr w:rsidR="00902DCB">
        <w:tc>
          <w:tcPr>
            <w:tcW w:w="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4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Проект «Общественный Совет в системе образования»</w:t>
            </w:r>
          </w:p>
        </w:tc>
        <w:tc>
          <w:tcPr>
            <w:tcW w:w="5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02DCB" w:rsidRDefault="00643A18">
            <w:pPr>
              <w:pStyle w:val="Standard"/>
              <w:spacing w:after="0"/>
              <w:ind w:left="251" w:right="288"/>
              <w:jc w:val="both"/>
            </w:pPr>
            <w:r>
              <w:rPr>
                <w:rFonts w:ascii="Times New Roman" w:hAnsi="Times New Roman"/>
                <w:sz w:val="24"/>
                <w:szCs w:val="24"/>
                <w:lang w:eastAsia="ru-RU"/>
              </w:rPr>
              <w:t xml:space="preserve">Межведомственный проект направлен на создание условий для реализации модели государственно-общественного управления образованием г. Дивногорска (представители ОО, органы местного самоуправления, обучающиеся и законные представители, местный актив), </w:t>
            </w:r>
            <w:proofErr w:type="spellStart"/>
            <w:r>
              <w:rPr>
                <w:rFonts w:ascii="Times New Roman" w:hAnsi="Times New Roman"/>
                <w:sz w:val="24"/>
                <w:szCs w:val="24"/>
                <w:lang w:eastAsia="ru-RU"/>
              </w:rPr>
              <w:t>рейтингования</w:t>
            </w:r>
            <w:proofErr w:type="spellEnd"/>
            <w:r>
              <w:rPr>
                <w:rFonts w:ascii="Times New Roman" w:hAnsi="Times New Roman"/>
                <w:sz w:val="24"/>
                <w:szCs w:val="24"/>
                <w:lang w:eastAsia="ru-RU"/>
              </w:rPr>
              <w:t xml:space="preserve"> ОУ города.</w:t>
            </w:r>
          </w:p>
        </w:tc>
        <w:tc>
          <w:tcPr>
            <w:tcW w:w="3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53"/>
              </w:numPr>
              <w:spacing w:after="0"/>
              <w:ind w:right="288"/>
              <w:jc w:val="both"/>
              <w:rPr>
                <w:rFonts w:ascii="Times New Roman" w:hAnsi="Times New Roman"/>
                <w:sz w:val="24"/>
                <w:szCs w:val="24"/>
                <w:lang w:eastAsia="ru-RU"/>
              </w:rPr>
            </w:pPr>
            <w:r>
              <w:rPr>
                <w:rFonts w:ascii="Times New Roman" w:hAnsi="Times New Roman"/>
                <w:sz w:val="24"/>
                <w:szCs w:val="24"/>
                <w:lang w:eastAsia="ru-RU"/>
              </w:rPr>
              <w:t>оформлен гражданский заказ.</w:t>
            </w:r>
          </w:p>
        </w:tc>
      </w:tr>
      <w:tr w:rsidR="00902DCB">
        <w:tc>
          <w:tcPr>
            <w:tcW w:w="147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94"/>
              <w:jc w:val="both"/>
              <w:rPr>
                <w:rFonts w:ascii="Times New Roman" w:hAnsi="Times New Roman"/>
                <w:b/>
                <w:sz w:val="24"/>
                <w:szCs w:val="24"/>
                <w:lang w:eastAsia="ru-RU"/>
              </w:rPr>
            </w:pPr>
            <w:r>
              <w:rPr>
                <w:rFonts w:ascii="Times New Roman" w:hAnsi="Times New Roman"/>
                <w:b/>
                <w:sz w:val="24"/>
                <w:szCs w:val="24"/>
                <w:lang w:eastAsia="ru-RU"/>
              </w:rPr>
              <w:t>Проекты образовательных коопераций, межмуниципальные проекты</w:t>
            </w:r>
          </w:p>
        </w:tc>
      </w:tr>
      <w:tr w:rsidR="00902DCB">
        <w:tc>
          <w:tcPr>
            <w:tcW w:w="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4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«ФГОС в дошкольном образовании»</w:t>
            </w:r>
          </w:p>
        </w:tc>
        <w:tc>
          <w:tcPr>
            <w:tcW w:w="59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Апробация образовательных практик по внедрению ФГОС дошкольного образования</w:t>
            </w:r>
          </w:p>
        </w:tc>
        <w:tc>
          <w:tcPr>
            <w:tcW w:w="3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numPr>
                <w:ilvl w:val="0"/>
                <w:numId w:val="62"/>
              </w:numPr>
              <w:spacing w:after="0"/>
              <w:ind w:right="288" w:hanging="9"/>
              <w:jc w:val="both"/>
              <w:rPr>
                <w:rFonts w:ascii="Times New Roman" w:hAnsi="Times New Roman"/>
                <w:sz w:val="24"/>
                <w:szCs w:val="24"/>
                <w:lang w:eastAsia="ru-RU"/>
              </w:rPr>
            </w:pPr>
            <w:r>
              <w:rPr>
                <w:rFonts w:ascii="Times New Roman" w:hAnsi="Times New Roman"/>
                <w:sz w:val="24"/>
                <w:szCs w:val="24"/>
                <w:lang w:eastAsia="ru-RU"/>
              </w:rPr>
              <w:t xml:space="preserve">Заключение соглашений о межмуниципальном </w:t>
            </w:r>
            <w:r>
              <w:rPr>
                <w:rFonts w:ascii="Times New Roman" w:hAnsi="Times New Roman"/>
                <w:sz w:val="24"/>
                <w:szCs w:val="24"/>
                <w:lang w:eastAsia="ru-RU"/>
              </w:rPr>
              <w:lastRenderedPageBreak/>
              <w:t xml:space="preserve">сотрудничестве с г. Ачинском, </w:t>
            </w:r>
            <w:proofErr w:type="spellStart"/>
            <w:r>
              <w:rPr>
                <w:rFonts w:ascii="Times New Roman" w:hAnsi="Times New Roman"/>
                <w:sz w:val="24"/>
                <w:szCs w:val="24"/>
                <w:lang w:eastAsia="ru-RU"/>
              </w:rPr>
              <w:t>Шарыповским</w:t>
            </w:r>
            <w:proofErr w:type="spellEnd"/>
            <w:r>
              <w:rPr>
                <w:rFonts w:ascii="Times New Roman" w:hAnsi="Times New Roman"/>
                <w:sz w:val="24"/>
                <w:szCs w:val="24"/>
                <w:lang w:eastAsia="ru-RU"/>
              </w:rPr>
              <w:t xml:space="preserve"> р-н.</w:t>
            </w:r>
          </w:p>
          <w:p w:rsidR="00902DCB" w:rsidRDefault="00643A18">
            <w:pPr>
              <w:pStyle w:val="a7"/>
              <w:numPr>
                <w:ilvl w:val="0"/>
                <w:numId w:val="62"/>
              </w:numPr>
              <w:spacing w:after="0"/>
              <w:ind w:left="251" w:right="288"/>
              <w:jc w:val="both"/>
              <w:rPr>
                <w:rFonts w:ascii="Times New Roman" w:hAnsi="Times New Roman"/>
                <w:sz w:val="24"/>
                <w:szCs w:val="24"/>
                <w:lang w:eastAsia="ru-RU"/>
              </w:rPr>
            </w:pPr>
            <w:r>
              <w:rPr>
                <w:rFonts w:ascii="Times New Roman" w:hAnsi="Times New Roman"/>
                <w:sz w:val="24"/>
                <w:szCs w:val="24"/>
                <w:lang w:eastAsia="ru-RU"/>
              </w:rPr>
              <w:t>Апробирование образовательных практик по внедрению ФГОС</w:t>
            </w:r>
          </w:p>
        </w:tc>
      </w:tr>
      <w:tr w:rsidR="00902DCB">
        <w:tc>
          <w:tcPr>
            <w:tcW w:w="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4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spacing w:after="0"/>
              <w:ind w:left="251" w:right="288"/>
              <w:jc w:val="both"/>
              <w:rPr>
                <w:rFonts w:ascii="Times New Roman" w:hAnsi="Times New Roman"/>
                <w:sz w:val="24"/>
                <w:szCs w:val="24"/>
                <w:lang w:eastAsia="ru-RU"/>
              </w:rPr>
            </w:pPr>
            <w:r>
              <w:rPr>
                <w:rFonts w:ascii="Times New Roman" w:hAnsi="Times New Roman"/>
                <w:sz w:val="24"/>
                <w:szCs w:val="24"/>
                <w:lang w:eastAsia="ru-RU"/>
              </w:rPr>
              <w:t>«Школа бережливого мышления» (</w:t>
            </w:r>
            <w:proofErr w:type="spellStart"/>
            <w:r>
              <w:rPr>
                <w:rFonts w:ascii="Times New Roman" w:hAnsi="Times New Roman"/>
                <w:sz w:val="24"/>
                <w:szCs w:val="24"/>
                <w:lang w:eastAsia="ru-RU"/>
              </w:rPr>
              <w:t>ЕвроСибЭнерго</w:t>
            </w:r>
            <w:proofErr w:type="spellEnd"/>
            <w:r>
              <w:rPr>
                <w:rFonts w:ascii="Times New Roman" w:hAnsi="Times New Roman"/>
                <w:sz w:val="24"/>
                <w:szCs w:val="24"/>
                <w:lang w:eastAsia="ru-RU"/>
              </w:rPr>
              <w:t xml:space="preserve"> и Красноярская ГЭС)</w:t>
            </w:r>
          </w:p>
        </w:tc>
        <w:tc>
          <w:tcPr>
            <w:tcW w:w="5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spacing w:after="0"/>
              <w:ind w:left="251" w:right="288"/>
              <w:jc w:val="both"/>
            </w:pPr>
            <w:r>
              <w:rPr>
                <w:rFonts w:ascii="Times New Roman" w:hAnsi="Times New Roman"/>
                <w:sz w:val="24"/>
                <w:szCs w:val="24"/>
                <w:lang w:eastAsia="ru-RU"/>
              </w:rPr>
              <w:t>Проектная плоскость как новая форма формирования социокультурного пространства города (в процессе межсетевого взаимодействия между ГИМЦ, МЦ «Дивный», ОУ города)</w:t>
            </w:r>
          </w:p>
        </w:tc>
        <w:tc>
          <w:tcPr>
            <w:tcW w:w="3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a7"/>
              <w:spacing w:after="0"/>
              <w:ind w:left="251" w:right="288"/>
              <w:jc w:val="both"/>
              <w:rPr>
                <w:rFonts w:ascii="Times New Roman" w:hAnsi="Times New Roman"/>
                <w:sz w:val="24"/>
                <w:szCs w:val="24"/>
                <w:lang w:eastAsia="ru-RU"/>
              </w:rPr>
            </w:pPr>
            <w:r>
              <w:rPr>
                <w:rFonts w:ascii="Times New Roman" w:hAnsi="Times New Roman"/>
                <w:sz w:val="24"/>
                <w:szCs w:val="24"/>
                <w:lang w:eastAsia="ru-RU"/>
              </w:rPr>
              <w:t>1.Количество участников проекта «Школа бережливого мышления»</w:t>
            </w:r>
          </w:p>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2. Количество инициативных проектов, созданных в рамках «Школы бережливого мышления»</w:t>
            </w:r>
          </w:p>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3. Заключение соглашения с территориями</w:t>
            </w:r>
          </w:p>
        </w:tc>
      </w:tr>
      <w:tr w:rsidR="00902DCB">
        <w:tc>
          <w:tcPr>
            <w:tcW w:w="75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4386"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«Школа Нового поколения»</w:t>
            </w:r>
          </w:p>
        </w:tc>
        <w:tc>
          <w:tcPr>
            <w:tcW w:w="595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Развитие инженерного, экологического, экономического мышления школьников</w:t>
            </w:r>
          </w:p>
        </w:tc>
        <w:tc>
          <w:tcPr>
            <w:tcW w:w="369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1. Количество участников «Школа Нового поколения»</w:t>
            </w:r>
          </w:p>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2. Количество призовых мест «Школа Нового поколения»</w:t>
            </w:r>
          </w:p>
          <w:p w:rsidR="00902DCB" w:rsidRDefault="00643A18">
            <w:pPr>
              <w:pStyle w:val="Standard"/>
              <w:spacing w:after="0"/>
              <w:ind w:left="251" w:right="288"/>
              <w:jc w:val="both"/>
              <w:rPr>
                <w:rFonts w:ascii="Times New Roman" w:hAnsi="Times New Roman"/>
                <w:sz w:val="24"/>
                <w:szCs w:val="24"/>
                <w:lang w:eastAsia="ru-RU"/>
              </w:rPr>
            </w:pPr>
            <w:r>
              <w:rPr>
                <w:rFonts w:ascii="Times New Roman" w:hAnsi="Times New Roman"/>
                <w:sz w:val="24"/>
                <w:szCs w:val="24"/>
                <w:lang w:eastAsia="ru-RU"/>
              </w:rPr>
              <w:t>3. Показатель выбора предметной и профессиональной деятельности учащихся.</w:t>
            </w:r>
          </w:p>
        </w:tc>
      </w:tr>
    </w:tbl>
    <w:p w:rsidR="00902DCB" w:rsidRDefault="00643A18">
      <w:pPr>
        <w:pStyle w:val="a7"/>
        <w:numPr>
          <w:ilvl w:val="2"/>
          <w:numId w:val="19"/>
        </w:numPr>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t>Мероприятия и события</w:t>
      </w:r>
    </w:p>
    <w:tbl>
      <w:tblPr>
        <w:tblW w:w="14786" w:type="dxa"/>
        <w:tblInd w:w="-10" w:type="dxa"/>
        <w:tblLayout w:type="fixed"/>
        <w:tblCellMar>
          <w:left w:w="10" w:type="dxa"/>
          <w:right w:w="10" w:type="dxa"/>
        </w:tblCellMar>
        <w:tblLook w:val="0000" w:firstRow="0" w:lastRow="0" w:firstColumn="0" w:lastColumn="0" w:noHBand="0" w:noVBand="0"/>
      </w:tblPr>
      <w:tblGrid>
        <w:gridCol w:w="7623"/>
        <w:gridCol w:w="7163"/>
      </w:tblGrid>
      <w:tr w:rsidR="00902DCB">
        <w:trPr>
          <w:trHeight w:val="144"/>
        </w:trPr>
        <w:tc>
          <w:tcPr>
            <w:tcW w:w="76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b/>
                <w:sz w:val="24"/>
                <w:szCs w:val="24"/>
                <w:lang w:eastAsia="ru-RU"/>
              </w:rPr>
            </w:pPr>
            <w:r>
              <w:rPr>
                <w:rFonts w:ascii="Times New Roman" w:hAnsi="Times New Roman"/>
                <w:b/>
                <w:sz w:val="24"/>
                <w:szCs w:val="24"/>
                <w:lang w:eastAsia="ru-RU"/>
              </w:rPr>
              <w:t>Мероприятия и события</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b/>
                <w:sz w:val="24"/>
                <w:szCs w:val="24"/>
                <w:lang w:eastAsia="ru-RU"/>
              </w:rPr>
            </w:pPr>
            <w:r>
              <w:rPr>
                <w:rFonts w:ascii="Times New Roman" w:hAnsi="Times New Roman"/>
                <w:b/>
                <w:sz w:val="24"/>
                <w:szCs w:val="24"/>
                <w:lang w:eastAsia="ru-RU"/>
              </w:rPr>
              <w:t>Результат</w:t>
            </w:r>
          </w:p>
        </w:tc>
      </w:tr>
      <w:tr w:rsidR="00902DCB">
        <w:trPr>
          <w:trHeight w:val="144"/>
        </w:trPr>
        <w:tc>
          <w:tcPr>
            <w:tcW w:w="147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eastAsia="Calibri" w:hAnsi="Times New Roman"/>
                <w:b/>
                <w:sz w:val="24"/>
                <w:szCs w:val="24"/>
                <w:lang w:eastAsia="ru-RU"/>
              </w:rPr>
            </w:pPr>
            <w:r>
              <w:rPr>
                <w:rFonts w:ascii="Times New Roman" w:eastAsia="Calibri" w:hAnsi="Times New Roman"/>
                <w:b/>
                <w:sz w:val="24"/>
                <w:szCs w:val="24"/>
                <w:lang w:eastAsia="ru-RU"/>
              </w:rPr>
              <w:t>Выявление одаренных детей</w:t>
            </w:r>
          </w:p>
        </w:tc>
      </w:tr>
      <w:tr w:rsidR="00902DCB">
        <w:trPr>
          <w:trHeight w:val="144"/>
        </w:trPr>
        <w:tc>
          <w:tcPr>
            <w:tcW w:w="76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94" w:right="222"/>
              <w:jc w:val="both"/>
              <w:rPr>
                <w:rFonts w:ascii="Times New Roman" w:eastAsia="Calibri" w:hAnsi="Times New Roman"/>
                <w:sz w:val="24"/>
                <w:szCs w:val="24"/>
                <w:lang w:eastAsia="ru-RU"/>
              </w:rPr>
            </w:pPr>
            <w:r>
              <w:rPr>
                <w:rFonts w:ascii="Times New Roman" w:eastAsia="Calibri" w:hAnsi="Times New Roman"/>
                <w:sz w:val="24"/>
                <w:szCs w:val="24"/>
                <w:lang w:eastAsia="ru-RU"/>
              </w:rPr>
              <w:t>Соревнования «Школьная Спортивная Лига»</w:t>
            </w:r>
          </w:p>
          <w:p w:rsidR="00902DCB" w:rsidRDefault="00643A18">
            <w:pPr>
              <w:pStyle w:val="Standard"/>
              <w:spacing w:after="0"/>
              <w:ind w:left="294" w:right="222"/>
              <w:jc w:val="both"/>
              <w:rPr>
                <w:rFonts w:ascii="Times New Roman" w:eastAsia="Calibri" w:hAnsi="Times New Roman"/>
                <w:sz w:val="24"/>
                <w:szCs w:val="24"/>
                <w:lang w:eastAsia="ru-RU"/>
              </w:rPr>
            </w:pPr>
            <w:r>
              <w:rPr>
                <w:rFonts w:ascii="Times New Roman" w:eastAsia="Calibri" w:hAnsi="Times New Roman"/>
                <w:sz w:val="24"/>
                <w:szCs w:val="24"/>
                <w:lang w:eastAsia="ru-RU"/>
              </w:rPr>
              <w:t>Президентские состязания</w:t>
            </w:r>
          </w:p>
          <w:p w:rsidR="00902DCB" w:rsidRDefault="00643A18">
            <w:pPr>
              <w:pStyle w:val="Standard"/>
              <w:spacing w:after="0"/>
              <w:ind w:left="294" w:right="222"/>
              <w:jc w:val="both"/>
              <w:rPr>
                <w:rFonts w:ascii="Times New Roman" w:eastAsia="Calibri" w:hAnsi="Times New Roman"/>
                <w:sz w:val="24"/>
                <w:szCs w:val="24"/>
                <w:lang w:eastAsia="ru-RU"/>
              </w:rPr>
            </w:pPr>
            <w:r>
              <w:rPr>
                <w:rFonts w:ascii="Times New Roman" w:eastAsia="Calibri" w:hAnsi="Times New Roman"/>
                <w:sz w:val="24"/>
                <w:szCs w:val="24"/>
                <w:lang w:eastAsia="ru-RU"/>
              </w:rPr>
              <w:t>Комплекс ГТО</w:t>
            </w:r>
          </w:p>
          <w:p w:rsidR="00902DCB" w:rsidRDefault="00643A18">
            <w:pPr>
              <w:pStyle w:val="Standard"/>
              <w:spacing w:after="0"/>
              <w:ind w:left="294" w:right="222"/>
              <w:jc w:val="both"/>
              <w:rPr>
                <w:rFonts w:ascii="Times New Roman" w:eastAsia="Calibri" w:hAnsi="Times New Roman"/>
                <w:sz w:val="24"/>
                <w:szCs w:val="24"/>
                <w:lang w:eastAsia="ru-RU"/>
              </w:rPr>
            </w:pPr>
            <w:r>
              <w:rPr>
                <w:rFonts w:ascii="Times New Roman" w:eastAsia="Calibri" w:hAnsi="Times New Roman"/>
                <w:sz w:val="24"/>
                <w:szCs w:val="24"/>
                <w:lang w:eastAsia="ru-RU"/>
              </w:rPr>
              <w:t>Музыкальный фестиваль «</w:t>
            </w:r>
            <w:proofErr w:type="spellStart"/>
            <w:r>
              <w:rPr>
                <w:rFonts w:ascii="Times New Roman" w:eastAsia="Calibri" w:hAnsi="Times New Roman"/>
                <w:sz w:val="24"/>
                <w:szCs w:val="24"/>
                <w:lang w:eastAsia="ru-RU"/>
              </w:rPr>
              <w:t>Дивногорские</w:t>
            </w:r>
            <w:proofErr w:type="spellEnd"/>
            <w:r>
              <w:rPr>
                <w:rFonts w:ascii="Times New Roman" w:eastAsia="Calibri" w:hAnsi="Times New Roman"/>
                <w:sz w:val="24"/>
                <w:szCs w:val="24"/>
                <w:lang w:eastAsia="ru-RU"/>
              </w:rPr>
              <w:t xml:space="preserve"> огоньки»</w:t>
            </w:r>
          </w:p>
          <w:p w:rsidR="00902DCB" w:rsidRDefault="00643A18">
            <w:pPr>
              <w:pStyle w:val="Standard"/>
              <w:spacing w:after="0"/>
              <w:ind w:left="294" w:right="222"/>
              <w:jc w:val="both"/>
              <w:rPr>
                <w:rFonts w:ascii="Times New Roman" w:eastAsia="Calibri" w:hAnsi="Times New Roman"/>
                <w:sz w:val="24"/>
                <w:szCs w:val="24"/>
                <w:lang w:eastAsia="ru-RU"/>
              </w:rPr>
            </w:pPr>
            <w:r>
              <w:rPr>
                <w:rFonts w:ascii="Times New Roman" w:eastAsia="Calibri" w:hAnsi="Times New Roman"/>
                <w:sz w:val="24"/>
                <w:szCs w:val="24"/>
                <w:lang w:eastAsia="ru-RU"/>
              </w:rPr>
              <w:lastRenderedPageBreak/>
              <w:t>Всероссийская   олимпиада  школьников.</w:t>
            </w:r>
          </w:p>
          <w:p w:rsidR="00902DCB" w:rsidRDefault="00643A18">
            <w:pPr>
              <w:pStyle w:val="Standard"/>
              <w:spacing w:after="0"/>
              <w:ind w:left="294" w:right="222"/>
              <w:jc w:val="both"/>
              <w:rPr>
                <w:rFonts w:ascii="Times New Roman" w:eastAsia="Calibri" w:hAnsi="Times New Roman"/>
                <w:sz w:val="24"/>
                <w:szCs w:val="24"/>
                <w:lang w:eastAsia="ru-RU"/>
              </w:rPr>
            </w:pPr>
            <w:r>
              <w:rPr>
                <w:rFonts w:ascii="Times New Roman" w:eastAsia="Calibri" w:hAnsi="Times New Roman"/>
                <w:sz w:val="24"/>
                <w:szCs w:val="24"/>
                <w:lang w:eastAsia="ru-RU"/>
              </w:rPr>
              <w:t>Городская научно-практическая конференция «Молодежь и наука»</w:t>
            </w:r>
          </w:p>
          <w:p w:rsidR="00902DCB" w:rsidRDefault="00643A18">
            <w:pPr>
              <w:pStyle w:val="Standard"/>
              <w:spacing w:after="0"/>
              <w:ind w:left="294" w:right="222"/>
              <w:jc w:val="both"/>
              <w:rPr>
                <w:rFonts w:ascii="Times New Roman" w:eastAsia="Calibri" w:hAnsi="Times New Roman"/>
                <w:sz w:val="24"/>
                <w:szCs w:val="24"/>
                <w:lang w:eastAsia="ru-RU"/>
              </w:rPr>
            </w:pPr>
            <w:r>
              <w:rPr>
                <w:rFonts w:ascii="Times New Roman" w:eastAsia="Calibri" w:hAnsi="Times New Roman"/>
                <w:sz w:val="24"/>
                <w:szCs w:val="24"/>
                <w:lang w:eastAsia="ru-RU"/>
              </w:rPr>
              <w:t>Конкурс «Волшебные голоса»</w:t>
            </w:r>
          </w:p>
          <w:p w:rsidR="00902DCB" w:rsidRDefault="00643A18">
            <w:pPr>
              <w:pStyle w:val="Standard"/>
              <w:spacing w:after="0"/>
              <w:ind w:left="294" w:right="222"/>
              <w:jc w:val="both"/>
              <w:rPr>
                <w:rFonts w:ascii="Times New Roman" w:eastAsia="Calibri" w:hAnsi="Times New Roman"/>
                <w:sz w:val="24"/>
                <w:szCs w:val="24"/>
                <w:lang w:eastAsia="ru-RU"/>
              </w:rPr>
            </w:pPr>
            <w:r>
              <w:rPr>
                <w:rFonts w:ascii="Times New Roman" w:eastAsia="Calibri" w:hAnsi="Times New Roman"/>
                <w:sz w:val="24"/>
                <w:szCs w:val="24"/>
                <w:lang w:eastAsia="ru-RU"/>
              </w:rPr>
              <w:t>Военно-патриотическая игра «Виктория»</w:t>
            </w:r>
          </w:p>
          <w:p w:rsidR="00902DCB" w:rsidRDefault="00643A18">
            <w:pPr>
              <w:pStyle w:val="Standard"/>
              <w:spacing w:after="0"/>
              <w:ind w:left="294" w:right="222"/>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Городской конкурс проектов «Ландшафтный </w:t>
            </w:r>
            <w:proofErr w:type="spellStart"/>
            <w:r>
              <w:rPr>
                <w:rFonts w:ascii="Times New Roman" w:eastAsia="Calibri" w:hAnsi="Times New Roman"/>
                <w:sz w:val="24"/>
                <w:szCs w:val="24"/>
                <w:lang w:eastAsia="ru-RU"/>
              </w:rPr>
              <w:t>микс</w:t>
            </w:r>
            <w:proofErr w:type="spellEnd"/>
            <w:r>
              <w:rPr>
                <w:rFonts w:ascii="Times New Roman" w:eastAsia="Calibri" w:hAnsi="Times New Roman"/>
                <w:sz w:val="24"/>
                <w:szCs w:val="24"/>
                <w:lang w:eastAsia="ru-RU"/>
              </w:rPr>
              <w:t>», «Островки радости»</w:t>
            </w:r>
          </w:p>
          <w:p w:rsidR="00902DCB" w:rsidRDefault="00643A18">
            <w:pPr>
              <w:pStyle w:val="Standard"/>
              <w:spacing w:after="0"/>
              <w:ind w:left="294" w:right="222"/>
              <w:jc w:val="both"/>
              <w:rPr>
                <w:rFonts w:ascii="Times New Roman" w:eastAsia="Calibri" w:hAnsi="Times New Roman"/>
                <w:sz w:val="24"/>
                <w:szCs w:val="24"/>
                <w:lang w:eastAsia="ru-RU"/>
              </w:rPr>
            </w:pPr>
            <w:r>
              <w:rPr>
                <w:rFonts w:ascii="Times New Roman" w:eastAsia="Calibri" w:hAnsi="Times New Roman"/>
                <w:sz w:val="24"/>
                <w:szCs w:val="24"/>
                <w:lang w:eastAsia="ru-RU"/>
              </w:rPr>
              <w:t>Городская «Школа лесной экологии»</w:t>
            </w:r>
          </w:p>
          <w:p w:rsidR="00902DCB" w:rsidRDefault="00643A18">
            <w:pPr>
              <w:pStyle w:val="Standard"/>
              <w:spacing w:after="0"/>
              <w:ind w:left="294" w:right="222"/>
              <w:jc w:val="both"/>
              <w:rPr>
                <w:rFonts w:ascii="Times New Roman" w:hAnsi="Times New Roman"/>
                <w:sz w:val="24"/>
                <w:szCs w:val="24"/>
                <w:lang w:eastAsia="ru-RU"/>
              </w:rPr>
            </w:pPr>
            <w:r>
              <w:rPr>
                <w:rFonts w:ascii="Times New Roman" w:hAnsi="Times New Roman"/>
                <w:sz w:val="24"/>
                <w:szCs w:val="24"/>
                <w:lang w:eastAsia="ru-RU"/>
              </w:rPr>
              <w:t>Игровые образовательные сессии в рамках проекта «Школа нового поколения»</w:t>
            </w:r>
          </w:p>
          <w:p w:rsidR="00902DCB" w:rsidRDefault="00643A18">
            <w:pPr>
              <w:pStyle w:val="Standard"/>
              <w:spacing w:after="0"/>
              <w:ind w:left="294" w:right="222"/>
              <w:jc w:val="both"/>
              <w:rPr>
                <w:rFonts w:ascii="Times New Roman" w:hAnsi="Times New Roman"/>
                <w:sz w:val="24"/>
                <w:szCs w:val="24"/>
                <w:lang w:eastAsia="ru-RU"/>
              </w:rPr>
            </w:pPr>
            <w:r>
              <w:rPr>
                <w:rFonts w:ascii="Times New Roman" w:hAnsi="Times New Roman"/>
                <w:sz w:val="24"/>
                <w:szCs w:val="24"/>
                <w:lang w:eastAsia="ru-RU"/>
              </w:rPr>
              <w:t>Фестиваль «</w:t>
            </w:r>
            <w:proofErr w:type="spellStart"/>
            <w:r>
              <w:rPr>
                <w:rFonts w:ascii="Times New Roman" w:hAnsi="Times New Roman"/>
                <w:sz w:val="24"/>
                <w:szCs w:val="24"/>
                <w:lang w:eastAsia="ru-RU"/>
              </w:rPr>
              <w:t>Роботех</w:t>
            </w:r>
            <w:proofErr w:type="spellEnd"/>
            <w:r>
              <w:rPr>
                <w:rFonts w:ascii="Times New Roman" w:hAnsi="Times New Roman"/>
                <w:sz w:val="24"/>
                <w:szCs w:val="24"/>
                <w:lang w:eastAsia="ru-RU"/>
              </w:rPr>
              <w:t>»</w:t>
            </w:r>
          </w:p>
          <w:p w:rsidR="00902DCB" w:rsidRDefault="00643A18">
            <w:pPr>
              <w:pStyle w:val="Standard"/>
              <w:spacing w:after="0"/>
              <w:ind w:left="294" w:right="222"/>
              <w:jc w:val="both"/>
              <w:rPr>
                <w:rFonts w:ascii="Times New Roman" w:hAnsi="Times New Roman"/>
                <w:sz w:val="24"/>
                <w:szCs w:val="24"/>
                <w:lang w:eastAsia="ru-RU"/>
              </w:rPr>
            </w:pPr>
            <w:r>
              <w:rPr>
                <w:rFonts w:ascii="Times New Roman" w:hAnsi="Times New Roman"/>
                <w:sz w:val="24"/>
                <w:szCs w:val="24"/>
                <w:lang w:eastAsia="ru-RU"/>
              </w:rPr>
              <w:t>Развивающие игры по формированию инженерной культуры</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numPr>
                <w:ilvl w:val="0"/>
                <w:numId w:val="8"/>
              </w:numPr>
              <w:spacing w:after="0"/>
              <w:ind w:right="222"/>
              <w:jc w:val="both"/>
            </w:pPr>
            <w:r>
              <w:rPr>
                <w:rFonts w:ascii="Times New Roman" w:hAnsi="Times New Roman"/>
                <w:sz w:val="24"/>
                <w:szCs w:val="24"/>
                <w:lang w:eastAsia="ru-RU"/>
              </w:rPr>
              <w:lastRenderedPageBreak/>
              <w:t>Увеличение доли включенности обучающихся, педагогов, общественности, бизнеса в конкурсы и соревнования</w:t>
            </w:r>
          </w:p>
          <w:p w:rsidR="00902DCB" w:rsidRDefault="00643A18">
            <w:pPr>
              <w:pStyle w:val="Standard"/>
              <w:numPr>
                <w:ilvl w:val="0"/>
                <w:numId w:val="8"/>
              </w:numPr>
              <w:spacing w:after="0"/>
              <w:ind w:left="325" w:right="222"/>
              <w:jc w:val="both"/>
            </w:pPr>
            <w:r>
              <w:rPr>
                <w:rFonts w:ascii="Times New Roman" w:hAnsi="Times New Roman"/>
                <w:sz w:val="24"/>
                <w:szCs w:val="24"/>
                <w:lang w:eastAsia="ru-RU"/>
              </w:rPr>
              <w:t>Создание базы данных одаренных детей дошкольного возраста</w:t>
            </w:r>
          </w:p>
          <w:p w:rsidR="00902DCB" w:rsidRDefault="00643A18">
            <w:pPr>
              <w:pStyle w:val="Standard"/>
              <w:numPr>
                <w:ilvl w:val="0"/>
                <w:numId w:val="8"/>
              </w:numPr>
              <w:spacing w:after="0"/>
              <w:ind w:left="325" w:right="222"/>
              <w:jc w:val="both"/>
              <w:rPr>
                <w:rFonts w:ascii="Times New Roman" w:hAnsi="Times New Roman"/>
                <w:sz w:val="24"/>
                <w:szCs w:val="24"/>
                <w:lang w:eastAsia="ru-RU"/>
              </w:rPr>
            </w:pPr>
            <w:r>
              <w:rPr>
                <w:rFonts w:ascii="Times New Roman" w:hAnsi="Times New Roman"/>
                <w:sz w:val="24"/>
                <w:szCs w:val="24"/>
                <w:lang w:eastAsia="ru-RU"/>
              </w:rPr>
              <w:lastRenderedPageBreak/>
              <w:t>Охват участников Всероссийской олимпиады школьников  не менее 70% от общего числа обучающихся</w:t>
            </w:r>
          </w:p>
          <w:p w:rsidR="00902DCB" w:rsidRDefault="00643A18">
            <w:pPr>
              <w:pStyle w:val="Standard"/>
              <w:numPr>
                <w:ilvl w:val="0"/>
                <w:numId w:val="8"/>
              </w:numPr>
              <w:spacing w:after="0"/>
              <w:ind w:left="325" w:right="222"/>
              <w:jc w:val="both"/>
              <w:rPr>
                <w:rFonts w:ascii="Times New Roman" w:hAnsi="Times New Roman"/>
                <w:sz w:val="24"/>
                <w:szCs w:val="24"/>
                <w:lang w:eastAsia="ru-RU"/>
              </w:rPr>
            </w:pPr>
            <w:r>
              <w:rPr>
                <w:rFonts w:ascii="Times New Roman" w:hAnsi="Times New Roman"/>
                <w:sz w:val="24"/>
                <w:szCs w:val="24"/>
                <w:lang w:eastAsia="ru-RU"/>
              </w:rPr>
              <w:t>Развитие творческих способностей у 40% обучающихся</w:t>
            </w:r>
          </w:p>
          <w:p w:rsidR="00902DCB" w:rsidRDefault="00643A18">
            <w:pPr>
              <w:pStyle w:val="Standard"/>
              <w:numPr>
                <w:ilvl w:val="0"/>
                <w:numId w:val="8"/>
              </w:numPr>
              <w:spacing w:after="0"/>
              <w:ind w:left="325" w:right="222"/>
              <w:jc w:val="both"/>
              <w:rPr>
                <w:rFonts w:ascii="Times New Roman" w:hAnsi="Times New Roman"/>
                <w:sz w:val="24"/>
                <w:szCs w:val="24"/>
                <w:lang w:eastAsia="ru-RU"/>
              </w:rPr>
            </w:pPr>
            <w:r>
              <w:rPr>
                <w:rFonts w:ascii="Times New Roman" w:hAnsi="Times New Roman"/>
                <w:sz w:val="24"/>
                <w:szCs w:val="24"/>
                <w:lang w:eastAsia="ru-RU"/>
              </w:rPr>
              <w:t>Увеличение доли включенности детей с особыми образовательными потребностями</w:t>
            </w:r>
          </w:p>
          <w:p w:rsidR="00902DCB" w:rsidRDefault="00643A18">
            <w:pPr>
              <w:pStyle w:val="Standard"/>
              <w:numPr>
                <w:ilvl w:val="0"/>
                <w:numId w:val="8"/>
              </w:numPr>
              <w:spacing w:after="0"/>
              <w:ind w:left="325" w:right="222"/>
              <w:jc w:val="both"/>
              <w:rPr>
                <w:rFonts w:ascii="Times New Roman" w:hAnsi="Times New Roman"/>
                <w:sz w:val="24"/>
                <w:szCs w:val="24"/>
                <w:lang w:eastAsia="ru-RU"/>
              </w:rPr>
            </w:pPr>
            <w:r>
              <w:rPr>
                <w:rFonts w:ascii="Times New Roman" w:hAnsi="Times New Roman"/>
                <w:sz w:val="24"/>
                <w:szCs w:val="24"/>
                <w:lang w:eastAsia="ru-RU"/>
              </w:rPr>
              <w:t>Формирование проектных и исследовательских компетентностей у 20% обучающихся</w:t>
            </w:r>
          </w:p>
          <w:p w:rsidR="00902DCB" w:rsidRDefault="00643A18">
            <w:pPr>
              <w:pStyle w:val="Standard"/>
              <w:numPr>
                <w:ilvl w:val="0"/>
                <w:numId w:val="8"/>
              </w:numPr>
              <w:spacing w:after="0"/>
              <w:ind w:left="325" w:right="222"/>
              <w:jc w:val="both"/>
              <w:rPr>
                <w:rFonts w:ascii="Times New Roman" w:hAnsi="Times New Roman"/>
                <w:sz w:val="24"/>
                <w:szCs w:val="24"/>
                <w:lang w:eastAsia="ru-RU"/>
              </w:rPr>
            </w:pPr>
            <w:r>
              <w:rPr>
                <w:rFonts w:ascii="Times New Roman" w:hAnsi="Times New Roman"/>
                <w:sz w:val="24"/>
                <w:szCs w:val="24"/>
                <w:lang w:eastAsia="ru-RU"/>
              </w:rPr>
              <w:t xml:space="preserve">Формирование </w:t>
            </w:r>
            <w:proofErr w:type="spellStart"/>
            <w:r>
              <w:rPr>
                <w:rFonts w:ascii="Times New Roman" w:hAnsi="Times New Roman"/>
                <w:sz w:val="24"/>
                <w:szCs w:val="24"/>
                <w:lang w:eastAsia="ru-RU"/>
              </w:rPr>
              <w:t>экокультуры</w:t>
            </w:r>
            <w:proofErr w:type="spellEnd"/>
            <w:r>
              <w:rPr>
                <w:rFonts w:ascii="Times New Roman" w:hAnsi="Times New Roman"/>
                <w:sz w:val="24"/>
                <w:szCs w:val="24"/>
                <w:lang w:eastAsia="ru-RU"/>
              </w:rPr>
              <w:t xml:space="preserve"> у 50% обучающихся</w:t>
            </w:r>
          </w:p>
          <w:p w:rsidR="00902DCB" w:rsidRDefault="00643A18">
            <w:pPr>
              <w:pStyle w:val="Standard"/>
              <w:numPr>
                <w:ilvl w:val="0"/>
                <w:numId w:val="8"/>
              </w:numPr>
              <w:spacing w:after="0"/>
              <w:ind w:left="325" w:right="222"/>
            </w:pPr>
            <w:r>
              <w:rPr>
                <w:rFonts w:ascii="Times New Roman" w:hAnsi="Times New Roman"/>
                <w:sz w:val="24"/>
                <w:szCs w:val="24"/>
                <w:lang w:eastAsia="ru-RU"/>
              </w:rPr>
              <w:t>Выявление и поддержка талантливых детей дошкольного возраста при участии общественности, бизнеса, органов местного самоуправления.</w:t>
            </w:r>
          </w:p>
          <w:p w:rsidR="00902DCB" w:rsidRDefault="00643A18">
            <w:pPr>
              <w:pStyle w:val="Standard"/>
              <w:numPr>
                <w:ilvl w:val="0"/>
                <w:numId w:val="8"/>
              </w:numPr>
              <w:spacing w:after="0"/>
              <w:ind w:left="325" w:right="222"/>
              <w:rPr>
                <w:rFonts w:ascii="Times New Roman" w:hAnsi="Times New Roman"/>
                <w:sz w:val="24"/>
                <w:szCs w:val="24"/>
                <w:lang w:eastAsia="ru-RU"/>
              </w:rPr>
            </w:pPr>
            <w:r>
              <w:rPr>
                <w:rFonts w:ascii="Times New Roman" w:hAnsi="Times New Roman"/>
                <w:sz w:val="24"/>
                <w:szCs w:val="24"/>
                <w:lang w:eastAsia="ru-RU"/>
              </w:rPr>
              <w:t>Появление новых образовательных практик</w:t>
            </w:r>
          </w:p>
          <w:p w:rsidR="00902DCB" w:rsidRDefault="00643A18">
            <w:pPr>
              <w:pStyle w:val="Standard"/>
              <w:numPr>
                <w:ilvl w:val="0"/>
                <w:numId w:val="8"/>
              </w:numPr>
              <w:spacing w:after="0"/>
              <w:ind w:left="325" w:right="222"/>
              <w:jc w:val="both"/>
              <w:rPr>
                <w:rFonts w:ascii="Times New Roman" w:hAnsi="Times New Roman"/>
                <w:sz w:val="24"/>
                <w:szCs w:val="24"/>
                <w:lang w:eastAsia="ru-RU"/>
              </w:rPr>
            </w:pPr>
            <w:r>
              <w:rPr>
                <w:rFonts w:ascii="Times New Roman" w:hAnsi="Times New Roman"/>
                <w:sz w:val="24"/>
                <w:szCs w:val="24"/>
                <w:lang w:eastAsia="ru-RU"/>
              </w:rPr>
              <w:t>Развитие технического мышления у 10% обучающихся</w:t>
            </w:r>
          </w:p>
        </w:tc>
      </w:tr>
      <w:tr w:rsidR="00902DCB">
        <w:trPr>
          <w:trHeight w:val="144"/>
        </w:trPr>
        <w:tc>
          <w:tcPr>
            <w:tcW w:w="147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Поддержка и сопровождение одаренных детей</w:t>
            </w:r>
          </w:p>
        </w:tc>
      </w:tr>
      <w:tr w:rsidR="00902DCB">
        <w:trPr>
          <w:trHeight w:val="144"/>
        </w:trPr>
        <w:tc>
          <w:tcPr>
            <w:tcW w:w="76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94" w:right="363"/>
              <w:jc w:val="both"/>
              <w:rPr>
                <w:rFonts w:ascii="Times New Roman" w:eastAsia="Calibri" w:hAnsi="Times New Roman"/>
                <w:sz w:val="24"/>
                <w:szCs w:val="24"/>
                <w:lang w:eastAsia="ru-RU"/>
              </w:rPr>
            </w:pPr>
            <w:r>
              <w:rPr>
                <w:rFonts w:ascii="Times New Roman" w:eastAsia="Calibri" w:hAnsi="Times New Roman"/>
                <w:sz w:val="24"/>
                <w:szCs w:val="24"/>
                <w:lang w:eastAsia="ru-RU"/>
              </w:rPr>
              <w:t>Церемония вручения премии Главы города одаренным детям.</w:t>
            </w:r>
          </w:p>
          <w:p w:rsidR="00902DCB" w:rsidRDefault="00643A18">
            <w:pPr>
              <w:pStyle w:val="Standard"/>
              <w:spacing w:after="0"/>
              <w:ind w:left="294" w:right="363"/>
              <w:jc w:val="both"/>
              <w:rPr>
                <w:rFonts w:ascii="Times New Roman" w:eastAsia="Calibri" w:hAnsi="Times New Roman"/>
                <w:sz w:val="24"/>
                <w:szCs w:val="24"/>
                <w:lang w:eastAsia="ru-RU"/>
              </w:rPr>
            </w:pPr>
            <w:r>
              <w:rPr>
                <w:rFonts w:ascii="Times New Roman" w:eastAsia="Calibri" w:hAnsi="Times New Roman"/>
                <w:sz w:val="24"/>
                <w:szCs w:val="24"/>
                <w:lang w:eastAsia="ru-RU"/>
              </w:rPr>
              <w:t>Ведение базы данных «Одаренные дети»</w:t>
            </w:r>
          </w:p>
          <w:p w:rsidR="00902DCB" w:rsidRDefault="00643A18">
            <w:pPr>
              <w:pStyle w:val="Standard"/>
              <w:spacing w:after="0"/>
              <w:ind w:left="294" w:right="363"/>
              <w:jc w:val="both"/>
              <w:rPr>
                <w:rFonts w:ascii="Times New Roman" w:eastAsia="Calibri" w:hAnsi="Times New Roman"/>
                <w:sz w:val="24"/>
                <w:szCs w:val="24"/>
                <w:lang w:eastAsia="ru-RU"/>
              </w:rPr>
            </w:pPr>
            <w:r>
              <w:rPr>
                <w:rFonts w:ascii="Times New Roman" w:eastAsia="Calibri" w:hAnsi="Times New Roman"/>
                <w:sz w:val="24"/>
                <w:szCs w:val="24"/>
                <w:lang w:eastAsia="ru-RU"/>
              </w:rPr>
              <w:t>Интенсивные школы</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numPr>
                <w:ilvl w:val="0"/>
                <w:numId w:val="22"/>
              </w:numPr>
              <w:spacing w:after="0"/>
              <w:ind w:right="297"/>
              <w:rPr>
                <w:rFonts w:ascii="Times New Roman" w:hAnsi="Times New Roman"/>
                <w:sz w:val="24"/>
                <w:szCs w:val="24"/>
                <w:lang w:eastAsia="ru-RU"/>
              </w:rPr>
            </w:pPr>
            <w:r>
              <w:rPr>
                <w:rFonts w:ascii="Times New Roman" w:hAnsi="Times New Roman"/>
                <w:sz w:val="24"/>
                <w:szCs w:val="24"/>
                <w:lang w:eastAsia="ru-RU"/>
              </w:rPr>
              <w:t>Сопровождение обучающихся</w:t>
            </w:r>
          </w:p>
          <w:p w:rsidR="00902DCB" w:rsidRDefault="00643A18">
            <w:pPr>
              <w:pStyle w:val="Standard"/>
              <w:numPr>
                <w:ilvl w:val="0"/>
                <w:numId w:val="22"/>
              </w:numPr>
              <w:spacing w:after="0"/>
              <w:ind w:left="325" w:right="297"/>
              <w:rPr>
                <w:rFonts w:ascii="Times New Roman" w:hAnsi="Times New Roman"/>
                <w:sz w:val="24"/>
                <w:szCs w:val="24"/>
                <w:lang w:eastAsia="ru-RU"/>
              </w:rPr>
            </w:pPr>
            <w:r>
              <w:rPr>
                <w:rFonts w:ascii="Times New Roman" w:hAnsi="Times New Roman"/>
                <w:sz w:val="24"/>
                <w:szCs w:val="24"/>
                <w:lang w:eastAsia="ru-RU"/>
              </w:rPr>
              <w:t>Новые образовательные результаты</w:t>
            </w:r>
          </w:p>
          <w:p w:rsidR="00902DCB" w:rsidRDefault="00643A18">
            <w:pPr>
              <w:pStyle w:val="Standard"/>
              <w:numPr>
                <w:ilvl w:val="0"/>
                <w:numId w:val="22"/>
              </w:numPr>
              <w:spacing w:after="0"/>
              <w:ind w:left="325" w:right="297"/>
              <w:rPr>
                <w:rFonts w:ascii="Times New Roman" w:hAnsi="Times New Roman"/>
                <w:sz w:val="24"/>
                <w:szCs w:val="24"/>
                <w:lang w:eastAsia="ru-RU"/>
              </w:rPr>
            </w:pPr>
            <w:r>
              <w:rPr>
                <w:rFonts w:ascii="Times New Roman" w:hAnsi="Times New Roman"/>
                <w:sz w:val="24"/>
                <w:szCs w:val="24"/>
                <w:lang w:eastAsia="ru-RU"/>
              </w:rPr>
              <w:t>Муниципальная система поддержки и поощрения одаренных детей, их родителей и педагогов</w:t>
            </w:r>
          </w:p>
          <w:p w:rsidR="00902DCB" w:rsidRDefault="00643A18">
            <w:pPr>
              <w:pStyle w:val="Standard"/>
              <w:numPr>
                <w:ilvl w:val="0"/>
                <w:numId w:val="22"/>
              </w:numPr>
              <w:spacing w:after="0"/>
              <w:ind w:left="325" w:right="297"/>
              <w:rPr>
                <w:rFonts w:ascii="Times New Roman" w:hAnsi="Times New Roman"/>
                <w:sz w:val="24"/>
                <w:szCs w:val="24"/>
                <w:lang w:eastAsia="ru-RU"/>
              </w:rPr>
            </w:pPr>
            <w:r>
              <w:rPr>
                <w:rFonts w:ascii="Times New Roman" w:hAnsi="Times New Roman"/>
                <w:sz w:val="24"/>
                <w:szCs w:val="24"/>
                <w:lang w:eastAsia="ru-RU"/>
              </w:rPr>
              <w:t>Увеличение степени участия общественности в организации мероприятий и сопровождении обучающихся</w:t>
            </w:r>
          </w:p>
        </w:tc>
      </w:tr>
      <w:tr w:rsidR="00902DCB">
        <w:trPr>
          <w:trHeight w:val="144"/>
        </w:trPr>
        <w:tc>
          <w:tcPr>
            <w:tcW w:w="147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325" w:right="297"/>
              <w:jc w:val="center"/>
              <w:rPr>
                <w:rFonts w:ascii="Times New Roman" w:hAnsi="Times New Roman"/>
                <w:b/>
                <w:sz w:val="24"/>
                <w:szCs w:val="24"/>
                <w:lang w:eastAsia="ru-RU"/>
              </w:rPr>
            </w:pPr>
            <w:r>
              <w:rPr>
                <w:rFonts w:ascii="Times New Roman" w:hAnsi="Times New Roman"/>
                <w:b/>
                <w:sz w:val="24"/>
                <w:szCs w:val="24"/>
                <w:lang w:eastAsia="ru-RU"/>
              </w:rPr>
              <w:t>Методическое сопровождение</w:t>
            </w:r>
          </w:p>
        </w:tc>
      </w:tr>
      <w:tr w:rsidR="00902DCB">
        <w:trPr>
          <w:trHeight w:val="144"/>
        </w:trPr>
        <w:tc>
          <w:tcPr>
            <w:tcW w:w="76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294" w:right="363"/>
              <w:jc w:val="both"/>
              <w:rPr>
                <w:rFonts w:ascii="Times New Roman" w:eastAsia="Calibri" w:hAnsi="Times New Roman"/>
                <w:sz w:val="24"/>
                <w:szCs w:val="24"/>
                <w:lang w:eastAsia="ru-RU"/>
              </w:rPr>
            </w:pPr>
            <w:r>
              <w:rPr>
                <w:rFonts w:ascii="Times New Roman" w:eastAsia="Calibri" w:hAnsi="Times New Roman"/>
                <w:sz w:val="24"/>
                <w:szCs w:val="24"/>
                <w:lang w:eastAsia="ru-RU"/>
              </w:rPr>
              <w:t>Педагогический марафон</w:t>
            </w:r>
          </w:p>
          <w:p w:rsidR="00902DCB" w:rsidRDefault="00643A18">
            <w:pPr>
              <w:pStyle w:val="Standard"/>
              <w:spacing w:after="0"/>
              <w:ind w:left="294" w:right="363"/>
              <w:jc w:val="both"/>
              <w:rPr>
                <w:rFonts w:ascii="Times New Roman" w:eastAsia="Calibri" w:hAnsi="Times New Roman"/>
                <w:sz w:val="24"/>
                <w:szCs w:val="24"/>
                <w:lang w:eastAsia="ru-RU"/>
              </w:rPr>
            </w:pPr>
            <w:r>
              <w:rPr>
                <w:rFonts w:ascii="Times New Roman" w:eastAsia="Calibri" w:hAnsi="Times New Roman"/>
                <w:sz w:val="24"/>
                <w:szCs w:val="24"/>
                <w:lang w:eastAsia="ru-RU"/>
              </w:rPr>
              <w:t>Городские методические объединения</w:t>
            </w:r>
          </w:p>
          <w:p w:rsidR="00902DCB" w:rsidRDefault="00643A18">
            <w:pPr>
              <w:pStyle w:val="Standard"/>
              <w:spacing w:after="0"/>
              <w:ind w:left="294" w:right="363"/>
              <w:jc w:val="both"/>
              <w:rPr>
                <w:rFonts w:ascii="Times New Roman" w:eastAsia="Calibri" w:hAnsi="Times New Roman"/>
                <w:sz w:val="24"/>
                <w:szCs w:val="24"/>
                <w:lang w:eastAsia="ru-RU"/>
              </w:rPr>
            </w:pPr>
            <w:r>
              <w:rPr>
                <w:rFonts w:ascii="Times New Roman" w:eastAsia="Calibri" w:hAnsi="Times New Roman"/>
                <w:sz w:val="24"/>
                <w:szCs w:val="24"/>
                <w:lang w:eastAsia="ru-RU"/>
              </w:rPr>
              <w:t>Курсы повышения квалификации</w:t>
            </w:r>
          </w:p>
          <w:p w:rsidR="00902DCB" w:rsidRDefault="00643A18">
            <w:pPr>
              <w:pStyle w:val="Standard"/>
              <w:spacing w:after="0"/>
              <w:ind w:left="294" w:right="363"/>
              <w:jc w:val="both"/>
              <w:rPr>
                <w:rFonts w:ascii="Times New Roman" w:eastAsia="Calibri" w:hAnsi="Times New Roman"/>
                <w:sz w:val="24"/>
                <w:szCs w:val="24"/>
                <w:lang w:eastAsia="ru-RU"/>
              </w:rPr>
            </w:pPr>
            <w:r>
              <w:rPr>
                <w:rFonts w:ascii="Times New Roman" w:eastAsia="Calibri" w:hAnsi="Times New Roman"/>
                <w:sz w:val="24"/>
                <w:szCs w:val="24"/>
                <w:lang w:eastAsia="ru-RU"/>
              </w:rPr>
              <w:t>Сетевая площадка педагогических идей</w:t>
            </w:r>
          </w:p>
          <w:p w:rsidR="00902DCB" w:rsidRDefault="00643A18">
            <w:pPr>
              <w:pStyle w:val="Standard"/>
              <w:spacing w:after="0"/>
              <w:ind w:left="294" w:right="363"/>
              <w:rPr>
                <w:rFonts w:ascii="Times New Roman" w:eastAsia="Calibri" w:hAnsi="Times New Roman"/>
                <w:bCs/>
                <w:iCs/>
                <w:sz w:val="24"/>
                <w:szCs w:val="24"/>
                <w:lang w:eastAsia="ru-RU"/>
              </w:rPr>
            </w:pPr>
            <w:r>
              <w:rPr>
                <w:rFonts w:ascii="Times New Roman" w:eastAsia="Calibri" w:hAnsi="Times New Roman"/>
                <w:bCs/>
                <w:iCs/>
                <w:sz w:val="24"/>
                <w:szCs w:val="24"/>
                <w:lang w:eastAsia="ru-RU"/>
              </w:rPr>
              <w:t>Городские профессиональные конкурсы</w:t>
            </w:r>
          </w:p>
          <w:p w:rsidR="00902DCB" w:rsidRDefault="00643A18">
            <w:pPr>
              <w:pStyle w:val="Standard"/>
              <w:spacing w:after="0"/>
              <w:ind w:left="294" w:right="363"/>
              <w:rPr>
                <w:rFonts w:ascii="Times New Roman" w:eastAsia="Calibri" w:hAnsi="Times New Roman"/>
                <w:bCs/>
                <w:iCs/>
                <w:sz w:val="24"/>
                <w:szCs w:val="24"/>
                <w:lang w:eastAsia="ru-RU"/>
              </w:rPr>
            </w:pPr>
            <w:r>
              <w:rPr>
                <w:rFonts w:ascii="Times New Roman" w:eastAsia="Calibri" w:hAnsi="Times New Roman"/>
                <w:bCs/>
                <w:iCs/>
                <w:sz w:val="24"/>
                <w:szCs w:val="24"/>
                <w:lang w:eastAsia="ru-RU"/>
              </w:rPr>
              <w:t>«ТИМ – Бирюса»</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325" w:right="297"/>
              <w:jc w:val="both"/>
              <w:rPr>
                <w:rFonts w:ascii="Times New Roman" w:hAnsi="Times New Roman"/>
                <w:sz w:val="24"/>
                <w:szCs w:val="24"/>
                <w:lang w:eastAsia="ru-RU"/>
              </w:rPr>
            </w:pPr>
            <w:r>
              <w:rPr>
                <w:rFonts w:ascii="Times New Roman" w:hAnsi="Times New Roman"/>
                <w:sz w:val="24"/>
                <w:szCs w:val="24"/>
                <w:lang w:eastAsia="ru-RU"/>
              </w:rPr>
              <w:t>1. Формирование банка инновационных и методических  идей</w:t>
            </w:r>
          </w:p>
          <w:p w:rsidR="00902DCB" w:rsidRDefault="00643A18">
            <w:pPr>
              <w:pStyle w:val="Standard"/>
              <w:spacing w:after="0"/>
              <w:ind w:left="325" w:right="297"/>
              <w:jc w:val="both"/>
              <w:rPr>
                <w:rFonts w:ascii="Times New Roman" w:hAnsi="Times New Roman"/>
                <w:sz w:val="24"/>
                <w:szCs w:val="24"/>
                <w:lang w:eastAsia="ru-RU"/>
              </w:rPr>
            </w:pPr>
            <w:r>
              <w:rPr>
                <w:rFonts w:ascii="Times New Roman" w:hAnsi="Times New Roman"/>
                <w:sz w:val="24"/>
                <w:szCs w:val="24"/>
                <w:lang w:eastAsia="ru-RU"/>
              </w:rPr>
              <w:t>2. Представление и тиражирование лучших образовательных и социальных практик</w:t>
            </w:r>
          </w:p>
          <w:p w:rsidR="00902DCB" w:rsidRDefault="00643A18">
            <w:pPr>
              <w:pStyle w:val="Standard"/>
              <w:spacing w:after="0"/>
              <w:ind w:left="325" w:right="297"/>
              <w:jc w:val="both"/>
              <w:rPr>
                <w:rFonts w:ascii="Times New Roman" w:hAnsi="Times New Roman"/>
                <w:sz w:val="24"/>
                <w:szCs w:val="24"/>
                <w:lang w:eastAsia="ru-RU"/>
              </w:rPr>
            </w:pPr>
            <w:r>
              <w:rPr>
                <w:rFonts w:ascii="Times New Roman" w:hAnsi="Times New Roman"/>
                <w:sz w:val="24"/>
                <w:szCs w:val="24"/>
                <w:lang w:eastAsia="ru-RU"/>
              </w:rPr>
              <w:t>3. Создание сетевых проектов</w:t>
            </w:r>
          </w:p>
          <w:p w:rsidR="00902DCB" w:rsidRDefault="00643A18">
            <w:pPr>
              <w:pStyle w:val="Standard"/>
              <w:spacing w:after="0"/>
              <w:ind w:left="325" w:right="297"/>
              <w:jc w:val="both"/>
              <w:rPr>
                <w:rFonts w:ascii="Times New Roman" w:hAnsi="Times New Roman"/>
                <w:sz w:val="24"/>
                <w:szCs w:val="24"/>
                <w:lang w:eastAsia="ru-RU"/>
              </w:rPr>
            </w:pPr>
            <w:r>
              <w:rPr>
                <w:rFonts w:ascii="Times New Roman" w:hAnsi="Times New Roman"/>
                <w:sz w:val="24"/>
                <w:szCs w:val="24"/>
                <w:lang w:eastAsia="ru-RU"/>
              </w:rPr>
              <w:t>4. Увеличение процента участия молодых педагогов в профессиональных мероприятиях и конкурсах, их профессиональная адаптация</w:t>
            </w:r>
          </w:p>
          <w:p w:rsidR="00902DCB" w:rsidRDefault="00643A18">
            <w:pPr>
              <w:pStyle w:val="Standard"/>
              <w:spacing w:after="0"/>
              <w:ind w:left="325" w:right="297"/>
              <w:jc w:val="both"/>
              <w:rPr>
                <w:rFonts w:ascii="Times New Roman" w:hAnsi="Times New Roman"/>
                <w:sz w:val="24"/>
                <w:szCs w:val="24"/>
                <w:lang w:eastAsia="ru-RU"/>
              </w:rPr>
            </w:pPr>
            <w:r>
              <w:rPr>
                <w:rFonts w:ascii="Times New Roman" w:hAnsi="Times New Roman"/>
                <w:sz w:val="24"/>
                <w:szCs w:val="24"/>
                <w:lang w:eastAsia="ru-RU"/>
              </w:rPr>
              <w:t xml:space="preserve">5. Увеличение доли педагогических работников получивших </w:t>
            </w:r>
            <w:r>
              <w:rPr>
                <w:rFonts w:ascii="Times New Roman" w:hAnsi="Times New Roman"/>
                <w:sz w:val="24"/>
                <w:szCs w:val="24"/>
                <w:lang w:eastAsia="ru-RU"/>
              </w:rPr>
              <w:lastRenderedPageBreak/>
              <w:t>поддержку на муниципальном уровне</w:t>
            </w:r>
          </w:p>
          <w:p w:rsidR="00902DCB" w:rsidRDefault="00643A18">
            <w:pPr>
              <w:pStyle w:val="Standard"/>
              <w:spacing w:after="0"/>
              <w:ind w:left="325" w:right="297"/>
              <w:jc w:val="both"/>
            </w:pPr>
            <w:r>
              <w:rPr>
                <w:rFonts w:ascii="Times New Roman" w:hAnsi="Times New Roman"/>
                <w:sz w:val="24"/>
                <w:szCs w:val="24"/>
                <w:lang w:eastAsia="ru-RU"/>
              </w:rPr>
              <w:t>6. Повышение имиджа профессии «учитель» в городском сообществе через эффективное управление образованием</w:t>
            </w:r>
          </w:p>
        </w:tc>
      </w:tr>
      <w:tr w:rsidR="00902DCB">
        <w:trPr>
          <w:trHeight w:val="144"/>
        </w:trPr>
        <w:tc>
          <w:tcPr>
            <w:tcW w:w="147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jc w:val="center"/>
              <w:rPr>
                <w:rFonts w:ascii="Times New Roman" w:hAnsi="Times New Roman"/>
                <w:b/>
                <w:sz w:val="24"/>
                <w:szCs w:val="24"/>
                <w:lang w:eastAsia="ru-RU"/>
              </w:rPr>
            </w:pPr>
            <w:r>
              <w:rPr>
                <w:rFonts w:ascii="Times New Roman" w:hAnsi="Times New Roman"/>
                <w:b/>
                <w:sz w:val="24"/>
                <w:szCs w:val="24"/>
                <w:lang w:eastAsia="ru-RU"/>
              </w:rPr>
              <w:lastRenderedPageBreak/>
              <w:t>Материально-техническое обеспечение</w:t>
            </w:r>
          </w:p>
        </w:tc>
      </w:tr>
      <w:tr w:rsidR="00902DCB">
        <w:trPr>
          <w:trHeight w:val="144"/>
        </w:trPr>
        <w:tc>
          <w:tcPr>
            <w:tcW w:w="76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436" w:right="363"/>
              <w:jc w:val="both"/>
            </w:pPr>
            <w:r>
              <w:rPr>
                <w:rFonts w:ascii="Times New Roman" w:eastAsia="Times New Roman" w:hAnsi="Times New Roman" w:cs="Times New Roman"/>
                <w:sz w:val="24"/>
                <w:szCs w:val="24"/>
                <w:lang w:eastAsia="ru-RU"/>
              </w:rPr>
              <w:t>М</w:t>
            </w:r>
            <w:r>
              <w:rPr>
                <w:rFonts w:ascii="Times New Roman" w:eastAsia="Calibri" w:hAnsi="Times New Roman" w:cs="Times New Roman"/>
                <w:sz w:val="24"/>
                <w:szCs w:val="24"/>
                <w:lang w:eastAsia="ru-RU"/>
              </w:rPr>
              <w:t>ероприяти</w:t>
            </w:r>
            <w:r>
              <w:rPr>
                <w:rFonts w:ascii="Times New Roman" w:eastAsia="Times New Roman" w:hAnsi="Times New Roman" w:cs="Times New Roman"/>
                <w:sz w:val="24"/>
                <w:szCs w:val="24"/>
                <w:lang w:eastAsia="ru-RU"/>
              </w:rPr>
              <w:t>я</w:t>
            </w:r>
            <w:r>
              <w:rPr>
                <w:rFonts w:ascii="Times New Roman" w:eastAsia="Calibri" w:hAnsi="Times New Roman" w:cs="Times New Roman"/>
                <w:sz w:val="24"/>
                <w:szCs w:val="24"/>
                <w:lang w:eastAsia="ru-RU"/>
              </w:rPr>
              <w:t xml:space="preserve"> в рамках муниципальной программы по созданию дополнительных мест  в ДОУ</w:t>
            </w:r>
          </w:p>
          <w:p w:rsidR="00902DCB" w:rsidRDefault="00643A18">
            <w:pPr>
              <w:pStyle w:val="Standard"/>
              <w:spacing w:after="0"/>
              <w:ind w:left="436" w:right="36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Участие в конкурсах, проектах и грантах различного уровня.</w:t>
            </w:r>
          </w:p>
          <w:p w:rsidR="00902DCB" w:rsidRDefault="00643A18">
            <w:pPr>
              <w:pStyle w:val="Standard"/>
              <w:spacing w:after="0"/>
              <w:ind w:left="436" w:right="363"/>
              <w:jc w:val="both"/>
              <w:rPr>
                <w:rFonts w:ascii="Century" w:eastAsia="Times New Roman" w:hAnsi="Century" w:cs="Times New Roman"/>
                <w:szCs w:val="24"/>
                <w:lang w:eastAsia="ru-RU"/>
              </w:rPr>
            </w:pPr>
            <w:r>
              <w:rPr>
                <w:rFonts w:ascii="Century" w:eastAsia="Times New Roman" w:hAnsi="Century" w:cs="Times New Roman"/>
                <w:szCs w:val="24"/>
                <w:lang w:eastAsia="ru-RU"/>
              </w:rPr>
              <w:t>Муниципальный конкурс «Лучший учебный класс», «Лучшая учебная группа»</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numPr>
                <w:ilvl w:val="0"/>
                <w:numId w:val="68"/>
              </w:numPr>
              <w:spacing w:after="0"/>
              <w:ind w:right="297"/>
              <w:jc w:val="both"/>
              <w:rPr>
                <w:rFonts w:ascii="Times New Roman" w:hAnsi="Times New Roman"/>
                <w:sz w:val="24"/>
                <w:szCs w:val="24"/>
                <w:lang w:eastAsia="ru-RU"/>
              </w:rPr>
            </w:pPr>
            <w:r>
              <w:rPr>
                <w:rFonts w:ascii="Times New Roman" w:hAnsi="Times New Roman"/>
                <w:sz w:val="24"/>
                <w:szCs w:val="24"/>
                <w:lang w:eastAsia="ru-RU"/>
              </w:rPr>
              <w:t>Отсутствие очереди в ДОУ</w:t>
            </w:r>
          </w:p>
          <w:p w:rsidR="00902DCB" w:rsidRDefault="00643A18">
            <w:pPr>
              <w:pStyle w:val="Standard"/>
              <w:numPr>
                <w:ilvl w:val="0"/>
                <w:numId w:val="68"/>
              </w:numPr>
              <w:spacing w:after="0"/>
              <w:ind w:left="325" w:right="297"/>
              <w:jc w:val="both"/>
              <w:rPr>
                <w:rFonts w:ascii="Times New Roman" w:hAnsi="Times New Roman"/>
                <w:sz w:val="24"/>
                <w:szCs w:val="24"/>
                <w:lang w:eastAsia="ru-RU"/>
              </w:rPr>
            </w:pPr>
            <w:r>
              <w:rPr>
                <w:rFonts w:ascii="Times New Roman" w:hAnsi="Times New Roman"/>
                <w:sz w:val="24"/>
                <w:szCs w:val="24"/>
                <w:lang w:eastAsia="ru-RU"/>
              </w:rPr>
              <w:t>Качественные возможности доступности получения дошкольного образования</w:t>
            </w:r>
          </w:p>
          <w:p w:rsidR="00902DCB" w:rsidRDefault="00643A18">
            <w:pPr>
              <w:pStyle w:val="Standard"/>
              <w:numPr>
                <w:ilvl w:val="0"/>
                <w:numId w:val="68"/>
              </w:numPr>
              <w:spacing w:after="0"/>
              <w:ind w:left="325" w:right="297"/>
              <w:jc w:val="both"/>
              <w:rPr>
                <w:rFonts w:ascii="Times New Roman" w:hAnsi="Times New Roman"/>
                <w:sz w:val="24"/>
                <w:szCs w:val="24"/>
                <w:lang w:eastAsia="ru-RU"/>
              </w:rPr>
            </w:pPr>
            <w:r>
              <w:rPr>
                <w:rFonts w:ascii="Times New Roman" w:hAnsi="Times New Roman"/>
                <w:sz w:val="24"/>
                <w:szCs w:val="24"/>
                <w:lang w:eastAsia="ru-RU"/>
              </w:rPr>
              <w:t>Улучшение материально-технической базы</w:t>
            </w:r>
          </w:p>
          <w:p w:rsidR="00902DCB" w:rsidRDefault="00643A18">
            <w:pPr>
              <w:pStyle w:val="Standard"/>
              <w:numPr>
                <w:ilvl w:val="0"/>
                <w:numId w:val="68"/>
              </w:numPr>
              <w:spacing w:after="0"/>
              <w:ind w:left="325" w:right="297"/>
              <w:jc w:val="both"/>
              <w:rPr>
                <w:rFonts w:ascii="Times New Roman" w:hAnsi="Times New Roman"/>
                <w:sz w:val="24"/>
                <w:szCs w:val="24"/>
                <w:lang w:eastAsia="ru-RU"/>
              </w:rPr>
            </w:pPr>
            <w:r>
              <w:rPr>
                <w:rFonts w:ascii="Times New Roman" w:hAnsi="Times New Roman"/>
                <w:sz w:val="24"/>
                <w:szCs w:val="24"/>
                <w:lang w:eastAsia="ru-RU"/>
              </w:rPr>
              <w:t>Увеличение количества учебных классов, групп, соответствующих требованиям ФГОС</w:t>
            </w:r>
          </w:p>
        </w:tc>
      </w:tr>
      <w:tr w:rsidR="00902DCB">
        <w:trPr>
          <w:trHeight w:val="144"/>
        </w:trPr>
        <w:tc>
          <w:tcPr>
            <w:tcW w:w="1478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325" w:right="297"/>
              <w:jc w:val="center"/>
              <w:rPr>
                <w:rFonts w:ascii="Times New Roman" w:hAnsi="Times New Roman"/>
                <w:b/>
                <w:sz w:val="24"/>
                <w:szCs w:val="24"/>
                <w:lang w:eastAsia="ru-RU"/>
              </w:rPr>
            </w:pPr>
            <w:r>
              <w:rPr>
                <w:rFonts w:ascii="Times New Roman" w:hAnsi="Times New Roman"/>
                <w:b/>
                <w:sz w:val="24"/>
                <w:szCs w:val="24"/>
                <w:lang w:eastAsia="ru-RU"/>
              </w:rPr>
              <w:t>Социальные площадки</w:t>
            </w:r>
          </w:p>
        </w:tc>
      </w:tr>
      <w:tr w:rsidR="00902DCB">
        <w:trPr>
          <w:trHeight w:val="144"/>
        </w:trPr>
        <w:tc>
          <w:tcPr>
            <w:tcW w:w="762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spacing w:after="0"/>
              <w:ind w:left="436" w:right="363"/>
              <w:jc w:val="both"/>
              <w:rPr>
                <w:rFonts w:ascii="Times New Roman" w:eastAsia="Calibri" w:hAnsi="Times New Roman"/>
                <w:sz w:val="24"/>
                <w:szCs w:val="24"/>
                <w:lang w:eastAsia="ru-RU"/>
              </w:rPr>
            </w:pPr>
            <w:r>
              <w:rPr>
                <w:rFonts w:ascii="Times New Roman" w:eastAsia="Calibri" w:hAnsi="Times New Roman"/>
                <w:sz w:val="24"/>
                <w:szCs w:val="24"/>
                <w:lang w:eastAsia="ru-RU"/>
              </w:rPr>
              <w:t>Марафон добра и милосердия «От сердца к сердцу»</w:t>
            </w:r>
          </w:p>
          <w:p w:rsidR="00902DCB" w:rsidRDefault="00643A18">
            <w:pPr>
              <w:pStyle w:val="Standard"/>
              <w:spacing w:after="0"/>
              <w:ind w:left="436" w:right="363"/>
              <w:rPr>
                <w:rFonts w:ascii="Times New Roman" w:eastAsia="Calibri" w:hAnsi="Times New Roman"/>
                <w:sz w:val="24"/>
                <w:szCs w:val="24"/>
                <w:lang w:eastAsia="ru-RU"/>
              </w:rPr>
            </w:pPr>
            <w:r>
              <w:rPr>
                <w:rFonts w:ascii="Times New Roman" w:eastAsia="Calibri" w:hAnsi="Times New Roman"/>
                <w:sz w:val="24"/>
                <w:szCs w:val="24"/>
                <w:lang w:eastAsia="ru-RU"/>
              </w:rPr>
              <w:t>Городской молодёжный форум</w:t>
            </w:r>
          </w:p>
          <w:p w:rsidR="00902DCB" w:rsidRDefault="00643A18">
            <w:pPr>
              <w:pStyle w:val="Standard"/>
              <w:spacing w:after="0"/>
              <w:ind w:left="436" w:right="363"/>
              <w:rPr>
                <w:rFonts w:ascii="Times New Roman" w:eastAsia="Calibri" w:hAnsi="Times New Roman"/>
                <w:sz w:val="24"/>
                <w:szCs w:val="24"/>
                <w:lang w:eastAsia="ru-RU"/>
              </w:rPr>
            </w:pPr>
            <w:r>
              <w:rPr>
                <w:rFonts w:ascii="Times New Roman" w:eastAsia="Calibri" w:hAnsi="Times New Roman"/>
                <w:sz w:val="24"/>
                <w:szCs w:val="24"/>
                <w:lang w:eastAsia="ru-RU"/>
              </w:rPr>
              <w:t>Фестиваль семейных клубов</w:t>
            </w:r>
          </w:p>
          <w:p w:rsidR="00902DCB" w:rsidRDefault="00643A18">
            <w:pPr>
              <w:pStyle w:val="Standard"/>
              <w:spacing w:after="0"/>
              <w:ind w:left="436" w:right="363"/>
              <w:rPr>
                <w:rFonts w:ascii="Times New Roman" w:eastAsia="Calibri" w:hAnsi="Times New Roman"/>
                <w:sz w:val="24"/>
                <w:szCs w:val="24"/>
                <w:lang w:eastAsia="ru-RU"/>
              </w:rPr>
            </w:pPr>
            <w:r>
              <w:rPr>
                <w:rFonts w:ascii="Times New Roman" w:eastAsia="Calibri" w:hAnsi="Times New Roman"/>
                <w:sz w:val="24"/>
                <w:szCs w:val="24"/>
                <w:lang w:eastAsia="ru-RU"/>
              </w:rPr>
              <w:t>Городской Родительский форум</w:t>
            </w:r>
          </w:p>
          <w:p w:rsidR="00902DCB" w:rsidRDefault="00643A18">
            <w:pPr>
              <w:pStyle w:val="Standard"/>
              <w:spacing w:after="0"/>
              <w:ind w:left="436" w:right="363"/>
              <w:jc w:val="both"/>
              <w:rPr>
                <w:rFonts w:ascii="Times New Roman" w:eastAsia="Calibri" w:hAnsi="Times New Roman"/>
                <w:sz w:val="24"/>
                <w:szCs w:val="24"/>
                <w:lang w:eastAsia="ru-RU"/>
              </w:rPr>
            </w:pPr>
            <w:r>
              <w:rPr>
                <w:rFonts w:ascii="Times New Roman" w:eastAsia="Calibri" w:hAnsi="Times New Roman"/>
                <w:sz w:val="24"/>
                <w:szCs w:val="24"/>
                <w:lang w:eastAsia="ru-RU"/>
              </w:rPr>
              <w:t>Общегородские семейные старты</w:t>
            </w:r>
          </w:p>
          <w:p w:rsidR="00902DCB" w:rsidRDefault="00643A18">
            <w:pPr>
              <w:pStyle w:val="Standard"/>
              <w:spacing w:after="0"/>
              <w:ind w:left="436" w:right="363"/>
              <w:jc w:val="both"/>
              <w:rPr>
                <w:rFonts w:ascii="Times New Roman" w:eastAsia="Calibri" w:hAnsi="Times New Roman"/>
                <w:sz w:val="24"/>
                <w:szCs w:val="24"/>
                <w:lang w:eastAsia="ru-RU"/>
              </w:rPr>
            </w:pPr>
            <w:r>
              <w:rPr>
                <w:rFonts w:ascii="Times New Roman" w:eastAsia="Calibri" w:hAnsi="Times New Roman"/>
                <w:sz w:val="24"/>
                <w:szCs w:val="24"/>
                <w:lang w:eastAsia="ru-RU"/>
              </w:rPr>
              <w:t>«Папа, мама, я – спортивная семья» в дошкольники</w:t>
            </w:r>
          </w:p>
        </w:tc>
        <w:tc>
          <w:tcPr>
            <w:tcW w:w="716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902DCB" w:rsidRDefault="00643A18">
            <w:pPr>
              <w:pStyle w:val="Standard"/>
              <w:numPr>
                <w:ilvl w:val="0"/>
                <w:numId w:val="38"/>
              </w:numPr>
              <w:spacing w:after="0"/>
              <w:ind w:right="297"/>
              <w:jc w:val="both"/>
              <w:rPr>
                <w:rFonts w:ascii="Times New Roman" w:hAnsi="Times New Roman"/>
                <w:sz w:val="24"/>
                <w:szCs w:val="24"/>
                <w:lang w:eastAsia="ru-RU"/>
              </w:rPr>
            </w:pPr>
            <w:r>
              <w:rPr>
                <w:rFonts w:ascii="Times New Roman" w:hAnsi="Times New Roman"/>
                <w:sz w:val="24"/>
                <w:szCs w:val="24"/>
                <w:lang w:eastAsia="ru-RU"/>
              </w:rPr>
              <w:t>Не менее 50% успешной социализации детей с ОВЗ по организации качественного инклюзивного образования в общеобразовательных учреждениях</w:t>
            </w:r>
          </w:p>
          <w:p w:rsidR="00902DCB" w:rsidRDefault="00643A18">
            <w:pPr>
              <w:pStyle w:val="Standard"/>
              <w:numPr>
                <w:ilvl w:val="0"/>
                <w:numId w:val="38"/>
              </w:numPr>
              <w:spacing w:after="0"/>
              <w:ind w:left="325" w:right="297"/>
              <w:jc w:val="both"/>
              <w:rPr>
                <w:rFonts w:ascii="Times New Roman" w:hAnsi="Times New Roman"/>
                <w:sz w:val="24"/>
                <w:szCs w:val="24"/>
                <w:lang w:eastAsia="ru-RU"/>
              </w:rPr>
            </w:pPr>
            <w:r>
              <w:rPr>
                <w:rFonts w:ascii="Times New Roman" w:hAnsi="Times New Roman"/>
                <w:sz w:val="24"/>
                <w:szCs w:val="24"/>
                <w:lang w:eastAsia="ru-RU"/>
              </w:rPr>
              <w:t>Сетевая кооперация</w:t>
            </w:r>
          </w:p>
          <w:p w:rsidR="00902DCB" w:rsidRDefault="00643A18">
            <w:pPr>
              <w:pStyle w:val="Standard"/>
              <w:numPr>
                <w:ilvl w:val="0"/>
                <w:numId w:val="38"/>
              </w:numPr>
              <w:spacing w:after="0"/>
              <w:ind w:left="325" w:right="297"/>
              <w:jc w:val="both"/>
            </w:pPr>
            <w:r>
              <w:rPr>
                <w:rFonts w:ascii="Times New Roman" w:hAnsi="Times New Roman"/>
                <w:sz w:val="24"/>
                <w:szCs w:val="24"/>
                <w:lang w:eastAsia="ru-RU"/>
              </w:rPr>
              <w:t>Увеличение степени включенности общественности и бизнеса в инициативные социальные практики</w:t>
            </w:r>
          </w:p>
          <w:p w:rsidR="00902DCB" w:rsidRDefault="00643A18">
            <w:pPr>
              <w:pStyle w:val="Standard"/>
              <w:numPr>
                <w:ilvl w:val="0"/>
                <w:numId w:val="38"/>
              </w:numPr>
              <w:spacing w:after="0"/>
              <w:ind w:left="325" w:right="297"/>
              <w:rPr>
                <w:rFonts w:ascii="Times New Roman" w:eastAsia="Calibri" w:hAnsi="Times New Roman"/>
                <w:sz w:val="24"/>
                <w:szCs w:val="24"/>
                <w:lang w:eastAsia="ru-RU"/>
              </w:rPr>
            </w:pPr>
            <w:r>
              <w:rPr>
                <w:rFonts w:ascii="Times New Roman" w:eastAsia="Calibri" w:hAnsi="Times New Roman"/>
                <w:sz w:val="24"/>
                <w:szCs w:val="24"/>
                <w:lang w:eastAsia="ru-RU"/>
              </w:rPr>
              <w:t>Новая социальная практика и нормы социокультурного пространства города</w:t>
            </w:r>
          </w:p>
          <w:p w:rsidR="00902DCB" w:rsidRDefault="00643A18">
            <w:pPr>
              <w:pStyle w:val="Standard"/>
              <w:numPr>
                <w:ilvl w:val="0"/>
                <w:numId w:val="38"/>
              </w:numPr>
              <w:spacing w:after="0"/>
              <w:ind w:left="325" w:right="297"/>
              <w:rPr>
                <w:rFonts w:ascii="Times New Roman" w:eastAsia="Calibri" w:hAnsi="Times New Roman"/>
                <w:sz w:val="24"/>
                <w:szCs w:val="24"/>
                <w:lang w:eastAsia="ru-RU"/>
              </w:rPr>
            </w:pPr>
            <w:r>
              <w:rPr>
                <w:rFonts w:ascii="Times New Roman" w:eastAsia="Calibri" w:hAnsi="Times New Roman"/>
                <w:sz w:val="24"/>
                <w:szCs w:val="24"/>
                <w:lang w:eastAsia="ru-RU"/>
              </w:rPr>
              <w:t>становление компетентности 4 «С» (самообразование, самореализация, самоопределение, саморазвитие) у 10%  человек от общего количества  обучающихся</w:t>
            </w:r>
          </w:p>
          <w:p w:rsidR="00902DCB" w:rsidRDefault="00643A18">
            <w:pPr>
              <w:pStyle w:val="Standard"/>
              <w:numPr>
                <w:ilvl w:val="0"/>
                <w:numId w:val="38"/>
              </w:numPr>
              <w:spacing w:after="0"/>
              <w:ind w:left="325" w:right="297"/>
              <w:rPr>
                <w:rFonts w:ascii="Times New Roman" w:eastAsia="Calibri" w:hAnsi="Times New Roman"/>
                <w:sz w:val="24"/>
                <w:szCs w:val="24"/>
                <w:lang w:eastAsia="ru-RU"/>
              </w:rPr>
            </w:pPr>
            <w:r>
              <w:rPr>
                <w:rFonts w:ascii="Times New Roman" w:eastAsia="Calibri" w:hAnsi="Times New Roman"/>
                <w:sz w:val="24"/>
                <w:szCs w:val="24"/>
                <w:lang w:eastAsia="ru-RU"/>
              </w:rPr>
              <w:t>Появление согласованных результатов в сфере государственно-общественного управления образованием</w:t>
            </w:r>
          </w:p>
        </w:tc>
      </w:tr>
    </w:tbl>
    <w:p w:rsidR="00902DCB" w:rsidRDefault="00902DCB">
      <w:pPr>
        <w:pStyle w:val="a7"/>
        <w:spacing w:after="0"/>
        <w:ind w:left="1080"/>
        <w:rPr>
          <w:rFonts w:ascii="Times New Roman" w:eastAsia="Calibri" w:hAnsi="Times New Roman" w:cs="Times New Roman"/>
          <w:b/>
          <w:sz w:val="28"/>
          <w:szCs w:val="28"/>
        </w:rPr>
        <w:sectPr w:rsidR="00902DCB">
          <w:footerReference w:type="default" r:id="rId13"/>
          <w:pgSz w:w="16838" w:h="11906" w:orient="landscape"/>
          <w:pgMar w:top="851" w:right="1134" w:bottom="1701" w:left="1134" w:header="720" w:footer="720" w:gutter="0"/>
          <w:cols w:space="720"/>
        </w:sectPr>
      </w:pPr>
    </w:p>
    <w:p w:rsidR="00902DCB" w:rsidRDefault="00643A18">
      <w:pPr>
        <w:pStyle w:val="a7"/>
        <w:numPr>
          <w:ilvl w:val="2"/>
          <w:numId w:val="68"/>
        </w:num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Мероприятия по использованию государственно-частного</w:t>
      </w:r>
    </w:p>
    <w:p w:rsidR="00902DCB" w:rsidRDefault="00643A18">
      <w:pPr>
        <w:pStyle w:val="a7"/>
        <w:spacing w:after="0"/>
        <w:ind w:left="1080"/>
        <w:rPr>
          <w:rFonts w:ascii="Times New Roman" w:eastAsia="Calibri" w:hAnsi="Times New Roman" w:cs="Times New Roman"/>
          <w:b/>
          <w:sz w:val="28"/>
          <w:szCs w:val="28"/>
        </w:rPr>
      </w:pPr>
      <w:r>
        <w:rPr>
          <w:rFonts w:ascii="Times New Roman" w:eastAsia="Calibri" w:hAnsi="Times New Roman" w:cs="Times New Roman"/>
          <w:b/>
          <w:sz w:val="28"/>
          <w:szCs w:val="28"/>
        </w:rPr>
        <w:t>партнерства в решении проблем развития образования</w:t>
      </w:r>
    </w:p>
    <w:tbl>
      <w:tblPr>
        <w:tblW w:w="9570" w:type="dxa"/>
        <w:tblInd w:w="-108" w:type="dxa"/>
        <w:tblLayout w:type="fixed"/>
        <w:tblCellMar>
          <w:left w:w="10" w:type="dxa"/>
          <w:right w:w="10" w:type="dxa"/>
        </w:tblCellMar>
        <w:tblLook w:val="0000" w:firstRow="0" w:lastRow="0" w:firstColumn="0" w:lastColumn="0" w:noHBand="0" w:noVBand="0"/>
      </w:tblPr>
      <w:tblGrid>
        <w:gridCol w:w="3186"/>
        <w:gridCol w:w="3191"/>
        <w:gridCol w:w="3193"/>
      </w:tblGrid>
      <w:tr w:rsidR="00902DCB">
        <w:tc>
          <w:tcPr>
            <w:tcW w:w="31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Вызовы</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Мероприятия по использованию государственно-частного партнерства</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Результат</w:t>
            </w:r>
          </w:p>
        </w:tc>
      </w:tr>
      <w:tr w:rsidR="00902DCB">
        <w:tc>
          <w:tcPr>
            <w:tcW w:w="31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Отсутствие целевого прогноза о кадровых потребностях в городе.</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Создание переговорной площадки образования и бизнеса</w:t>
            </w:r>
          </w:p>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Создание банка данных</w:t>
            </w:r>
          </w:p>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Оформление заказа бизнеса к образованию на </w:t>
            </w:r>
            <w:proofErr w:type="spellStart"/>
            <w:r>
              <w:rPr>
                <w:rFonts w:ascii="Times New Roman" w:eastAsia="Calibri" w:hAnsi="Times New Roman" w:cs="Times New Roman"/>
                <w:sz w:val="24"/>
                <w:szCs w:val="24"/>
              </w:rPr>
              <w:t>предпрофильное</w:t>
            </w:r>
            <w:proofErr w:type="spellEnd"/>
            <w:r>
              <w:rPr>
                <w:rFonts w:ascii="Times New Roman" w:eastAsia="Calibri" w:hAnsi="Times New Roman" w:cs="Times New Roman"/>
                <w:sz w:val="24"/>
                <w:szCs w:val="24"/>
              </w:rPr>
              <w:t xml:space="preserve"> и профильное обучение</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Наличие переговорной площадки</w:t>
            </w:r>
          </w:p>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Наличие целевого прогноза о кадровых потребностях</w:t>
            </w:r>
          </w:p>
        </w:tc>
      </w:tr>
      <w:tr w:rsidR="00902DCB">
        <w:tc>
          <w:tcPr>
            <w:tcW w:w="31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Разрыв между представлениями бизнеса и образования о фактической потребности в специалистах и компетенциях, которыми эти специалисты должны обладать.</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Проведение мониторинга по запросу бизнеса, определяющего ключевые компетенции.</w:t>
            </w:r>
          </w:p>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данных при формировании и реализации учебного плана (спецкурсы, факультативы)</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Появление учебных планов, реализующих запросы бизнеса (школьный компонент)</w:t>
            </w:r>
          </w:p>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Программы дополнительного образования.</w:t>
            </w:r>
          </w:p>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Высокая конкурентоспособность выпускников в соответствии с запросами работодателей</w:t>
            </w:r>
          </w:p>
        </w:tc>
      </w:tr>
      <w:tr w:rsidR="00902DCB">
        <w:tc>
          <w:tcPr>
            <w:tcW w:w="31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Недостаточность бюджетного финансирования для реализации образовательных проектов</w:t>
            </w:r>
          </w:p>
        </w:tc>
        <w:tc>
          <w:tcPr>
            <w:tcW w:w="3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Финансирование муниципальной программы «Система образования города Дивногорска», интенсивных школ, инициативных проектов</w:t>
            </w:r>
          </w:p>
        </w:tc>
        <w:tc>
          <w:tcPr>
            <w:tcW w:w="31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Увеличение доли включенных детей в проекты и программы</w:t>
            </w:r>
          </w:p>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Появление новых компетенций</w:t>
            </w:r>
          </w:p>
          <w:p w:rsidR="00902DCB" w:rsidRDefault="00643A18">
            <w:pPr>
              <w:pStyle w:val="Standard"/>
              <w:spacing w:after="0"/>
              <w:rPr>
                <w:rFonts w:ascii="Times New Roman" w:eastAsia="Calibri" w:hAnsi="Times New Roman" w:cs="Times New Roman"/>
                <w:sz w:val="24"/>
                <w:szCs w:val="24"/>
              </w:rPr>
            </w:pPr>
            <w:r>
              <w:rPr>
                <w:rFonts w:ascii="Times New Roman" w:eastAsia="Calibri" w:hAnsi="Times New Roman" w:cs="Times New Roman"/>
                <w:sz w:val="24"/>
                <w:szCs w:val="24"/>
              </w:rPr>
              <w:t>Увеличение доли переговорных площадок межведомственного типа</w:t>
            </w:r>
          </w:p>
        </w:tc>
      </w:tr>
    </w:tbl>
    <w:p w:rsidR="00902DCB" w:rsidRDefault="00902DCB">
      <w:pPr>
        <w:pStyle w:val="Standard"/>
        <w:rPr>
          <w:rFonts w:ascii="Times New Roman" w:hAnsi="Times New Roman" w:cs="Times New Roman"/>
          <w:b/>
          <w:bCs/>
          <w:sz w:val="28"/>
          <w:szCs w:val="28"/>
        </w:rPr>
      </w:pPr>
    </w:p>
    <w:p w:rsidR="00902DCB" w:rsidRDefault="00643A18">
      <w:pPr>
        <w:pStyle w:val="Standard"/>
      </w:pPr>
      <w:r>
        <w:rPr>
          <w:rFonts w:ascii="Times New Roman" w:hAnsi="Times New Roman" w:cs="Times New Roman"/>
          <w:b/>
          <w:bCs/>
          <w:sz w:val="28"/>
          <w:szCs w:val="28"/>
        </w:rPr>
        <w:t>6</w:t>
      </w:r>
      <w:r>
        <w:rPr>
          <w:rFonts w:ascii="Times New Roman" w:hAnsi="Times New Roman" w:cs="Times New Roman"/>
          <w:sz w:val="28"/>
          <w:szCs w:val="28"/>
        </w:rPr>
        <w:t xml:space="preserve">. </w:t>
      </w:r>
      <w:r>
        <w:rPr>
          <w:rFonts w:ascii="Times New Roman" w:hAnsi="Times New Roman" w:cs="Times New Roman"/>
          <w:b/>
          <w:sz w:val="28"/>
          <w:szCs w:val="28"/>
        </w:rPr>
        <w:t>Модель государственно - общественного управления реализацией муниципальной стратегией развития образования.</w:t>
      </w:r>
    </w:p>
    <w:p w:rsidR="00902DCB" w:rsidRDefault="00643A18">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Сегодня без общественного участия нельзя эффективно решать задачи по формированию и развитию муниципальной системы оценки качества образования, внедрению нового финансово-экономического механизма развития образования.</w:t>
      </w:r>
    </w:p>
    <w:p w:rsidR="00902DCB" w:rsidRDefault="00902DCB">
      <w:pPr>
        <w:pStyle w:val="Standard"/>
        <w:spacing w:after="0"/>
        <w:jc w:val="both"/>
        <w:rPr>
          <w:rFonts w:ascii="Times New Roman" w:hAnsi="Times New Roman" w:cs="Times New Roman"/>
          <w:b/>
          <w:sz w:val="28"/>
          <w:szCs w:val="28"/>
        </w:rPr>
      </w:pPr>
    </w:p>
    <w:p w:rsidR="00902DCB" w:rsidRDefault="00902DCB">
      <w:pPr>
        <w:pStyle w:val="Standard"/>
        <w:spacing w:after="0"/>
        <w:jc w:val="both"/>
        <w:rPr>
          <w:rFonts w:ascii="Times New Roman" w:hAnsi="Times New Roman" w:cs="Times New Roman"/>
          <w:b/>
          <w:sz w:val="28"/>
          <w:szCs w:val="28"/>
        </w:rPr>
      </w:pPr>
    </w:p>
    <w:p w:rsidR="00902DCB" w:rsidRDefault="00643A18">
      <w:pPr>
        <w:pStyle w:val="Standard"/>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6.1.Субъект управления</w:t>
      </w:r>
    </w:p>
    <w:p w:rsidR="00902DCB" w:rsidRDefault="00643A18">
      <w:pPr>
        <w:pStyle w:val="Standard"/>
        <w:spacing w:after="0"/>
        <w:ind w:firstLine="709"/>
        <w:jc w:val="both"/>
      </w:pPr>
      <w:r>
        <w:rPr>
          <w:rFonts w:ascii="Times New Roman" w:eastAsia="+mn-ea" w:hAnsi="Times New Roman" w:cs="Times New Roman"/>
          <w:bCs/>
          <w:sz w:val="28"/>
          <w:szCs w:val="28"/>
        </w:rPr>
        <w:t>Государственно-общественное управление (далее - ГОУ) образованием</w:t>
      </w:r>
      <w:r>
        <w:rPr>
          <w:rFonts w:ascii="Times New Roman" w:eastAsia="+mn-ea" w:hAnsi="Times New Roman" w:cs="Times New Roman"/>
          <w:sz w:val="28"/>
          <w:szCs w:val="28"/>
        </w:rPr>
        <w:t xml:space="preserve"> в г. Дивногорске – это форма управления, в которой представлены две взаимодействующие составляющие : </w:t>
      </w:r>
      <w:r>
        <w:rPr>
          <w:rFonts w:ascii="Times New Roman" w:eastAsia="+mn-ea" w:hAnsi="Times New Roman" w:cs="Times New Roman"/>
          <w:bCs/>
          <w:sz w:val="28"/>
          <w:szCs w:val="28"/>
        </w:rPr>
        <w:t xml:space="preserve">субъекты государственного управления </w:t>
      </w:r>
      <w:r>
        <w:rPr>
          <w:rFonts w:ascii="Times New Roman" w:eastAsia="+mn-ea" w:hAnsi="Times New Roman" w:cs="Times New Roman"/>
          <w:sz w:val="28"/>
          <w:szCs w:val="28"/>
        </w:rPr>
        <w:t>(</w:t>
      </w:r>
      <w:r>
        <w:rPr>
          <w:rFonts w:ascii="Times New Roman" w:eastAsia="+mn-ea" w:hAnsi="Times New Roman" w:cs="Times New Roman"/>
          <w:iCs/>
          <w:sz w:val="28"/>
          <w:szCs w:val="28"/>
        </w:rPr>
        <w:t>представители ОО, органы местного самоуправления</w:t>
      </w:r>
      <w:r>
        <w:rPr>
          <w:rFonts w:ascii="Times New Roman" w:eastAsia="+mn-ea" w:hAnsi="Times New Roman" w:cs="Times New Roman"/>
          <w:sz w:val="28"/>
          <w:szCs w:val="28"/>
        </w:rPr>
        <w:t xml:space="preserve">) </w:t>
      </w:r>
      <w:r>
        <w:rPr>
          <w:rFonts w:ascii="Times New Roman" w:eastAsia="+mn-ea" w:hAnsi="Times New Roman" w:cs="Times New Roman"/>
          <w:bCs/>
          <w:sz w:val="28"/>
          <w:szCs w:val="28"/>
        </w:rPr>
        <w:t>и общественного управления</w:t>
      </w:r>
      <w:r>
        <w:rPr>
          <w:rFonts w:ascii="Times New Roman" w:eastAsia="+mn-ea" w:hAnsi="Times New Roman" w:cs="Times New Roman"/>
          <w:b/>
          <w:bCs/>
          <w:sz w:val="28"/>
          <w:szCs w:val="28"/>
          <w:u w:val="single"/>
        </w:rPr>
        <w:t xml:space="preserve"> </w:t>
      </w:r>
      <w:r>
        <w:rPr>
          <w:rFonts w:ascii="Times New Roman" w:eastAsia="+mn-ea" w:hAnsi="Times New Roman" w:cs="Times New Roman"/>
          <w:sz w:val="28"/>
          <w:szCs w:val="28"/>
        </w:rPr>
        <w:t>(</w:t>
      </w:r>
      <w:r>
        <w:rPr>
          <w:rFonts w:ascii="Times New Roman" w:eastAsia="+mn-ea" w:hAnsi="Times New Roman" w:cs="Times New Roman"/>
          <w:iCs/>
          <w:sz w:val="28"/>
          <w:szCs w:val="28"/>
        </w:rPr>
        <w:t>обучающиеся и их законные представители, местный актив</w:t>
      </w:r>
      <w:r>
        <w:rPr>
          <w:rFonts w:ascii="Times New Roman" w:eastAsia="+mn-ea" w:hAnsi="Times New Roman" w:cs="Times New Roman"/>
          <w:sz w:val="28"/>
          <w:szCs w:val="28"/>
        </w:rPr>
        <w:t>).</w:t>
      </w:r>
    </w:p>
    <w:p w:rsidR="00902DCB" w:rsidRDefault="00643A18">
      <w:pPr>
        <w:pStyle w:val="Standard"/>
        <w:spacing w:after="0"/>
        <w:ind w:firstLine="709"/>
        <w:jc w:val="both"/>
        <w:rPr>
          <w:rFonts w:ascii="Times New Roman" w:eastAsia="Times New Roman" w:hAnsi="Times New Roman" w:cs="Times New Roman"/>
          <w:b/>
          <w:spacing w:val="2"/>
          <w:sz w:val="28"/>
          <w:lang w:eastAsia="ru-RU"/>
        </w:rPr>
      </w:pPr>
      <w:r>
        <w:rPr>
          <w:rFonts w:ascii="Times New Roman" w:eastAsia="Times New Roman" w:hAnsi="Times New Roman" w:cs="Times New Roman"/>
          <w:b/>
          <w:spacing w:val="2"/>
          <w:sz w:val="28"/>
          <w:lang w:eastAsia="ru-RU"/>
        </w:rPr>
        <w:t>Полномочия и ответственность органов управления реализацией стратегии в системе ГОУ</w:t>
      </w:r>
    </w:p>
    <w:p w:rsidR="00902DCB" w:rsidRDefault="00643A18">
      <w:pPr>
        <w:pStyle w:val="Standard"/>
        <w:spacing w:after="0"/>
        <w:jc w:val="both"/>
      </w:pPr>
      <w:r>
        <w:rPr>
          <w:rFonts w:ascii="Times New Roman" w:eastAsia="Times New Roman" w:hAnsi="Times New Roman" w:cs="Times New Roman"/>
          <w:b/>
          <w:spacing w:val="2"/>
          <w:sz w:val="28"/>
          <w:lang w:eastAsia="ru-RU"/>
        </w:rPr>
        <w:tab/>
      </w:r>
      <w:r>
        <w:rPr>
          <w:rFonts w:ascii="Times New Roman" w:eastAsia="Times New Roman" w:hAnsi="Times New Roman" w:cs="Times New Roman"/>
          <w:spacing w:val="2"/>
          <w:sz w:val="28"/>
          <w:lang w:eastAsia="ru-RU"/>
        </w:rPr>
        <w:t>Модель эффективного управления развитием муниципальной системы образования, заявленной в стратегии, является системой государственно-общественного управления (далее ГОУ), наличие которой позволит определять стратегические ориентиры и приоритетные направления развития системы образования города, перераспределять ресурсы, реализовывать новые формы взаимодействия общества, власти и бизнеса.</w:t>
      </w:r>
    </w:p>
    <w:p w:rsidR="00902DCB" w:rsidRDefault="00643A18">
      <w:pPr>
        <w:pStyle w:val="Standard"/>
        <w:spacing w:after="0"/>
        <w:jc w:val="both"/>
      </w:pPr>
      <w:r>
        <w:rPr>
          <w:rFonts w:ascii="Times New Roman" w:eastAsia="Times New Roman" w:hAnsi="Times New Roman" w:cs="Times New Roman"/>
          <w:spacing w:val="2"/>
          <w:sz w:val="28"/>
          <w:lang w:eastAsia="ru-RU"/>
        </w:rPr>
        <w:t xml:space="preserve"> </w:t>
      </w:r>
      <w:r>
        <w:rPr>
          <w:rFonts w:ascii="Times New Roman" w:eastAsia="Times New Roman" w:hAnsi="Times New Roman" w:cs="Times New Roman"/>
          <w:spacing w:val="2"/>
          <w:sz w:val="28"/>
          <w:lang w:eastAsia="ru-RU"/>
        </w:rPr>
        <w:tab/>
        <w:t>Признаками ГОУ является наличие общественной структуры управления</w:t>
      </w:r>
      <w:r>
        <w:rPr>
          <w:rFonts w:ascii="Times New Roman" w:eastAsia="Times New Roman" w:hAnsi="Times New Roman" w:cs="Times New Roman"/>
          <w:sz w:val="28"/>
          <w:szCs w:val="28"/>
          <w:lang w:eastAsia="ru-RU"/>
        </w:rPr>
        <w:t xml:space="preserve"> образованием, все субъекты которой наделены реальными полномочиями и вытекающей из них ответственностью. С целью реализации муниципальной стратегии развития образования города Дивногорска предполагается наделение субъектов ГОУ следующими полномочиями и ответственностью:</w:t>
      </w:r>
    </w:p>
    <w:p w:rsidR="00902DCB" w:rsidRDefault="00643A18">
      <w:pPr>
        <w:pStyle w:val="a7"/>
        <w:numPr>
          <w:ilvl w:val="0"/>
          <w:numId w:val="84"/>
        </w:num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инициировании, подготовке, обсуждении, принятии и выполнении управленческих решений государственных (ведомственных) и общественных субъектов, действующих совместно;</w:t>
      </w:r>
    </w:p>
    <w:p w:rsidR="00902DCB" w:rsidRDefault="00643A18">
      <w:pPr>
        <w:pStyle w:val="a7"/>
        <w:numPr>
          <w:ilvl w:val="0"/>
          <w:numId w:val="3"/>
        </w:num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настоящего состояния муниципальной системы образования с учетом социокультурных и социально-экономических особенностей территории, выявление тенденций, проблематики и определение приоритетных направлений развития;</w:t>
      </w:r>
    </w:p>
    <w:p w:rsidR="00902DCB" w:rsidRDefault="00643A18">
      <w:pPr>
        <w:pStyle w:val="a7"/>
        <w:numPr>
          <w:ilvl w:val="0"/>
          <w:numId w:val="3"/>
        </w:num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общепринятых согласительных механизмов и процедур системы мониторинга образовательных достижений, социокультурных изменений, структуры управления, общей культуры организации и стиля руководства, показателей реализации муниципальной стратегии;</w:t>
      </w:r>
    </w:p>
    <w:p w:rsidR="00902DCB" w:rsidRDefault="00643A18">
      <w:pPr>
        <w:pStyle w:val="a7"/>
        <w:numPr>
          <w:ilvl w:val="0"/>
          <w:numId w:val="3"/>
        </w:num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независимой оценки качества работы системы образования города Дивногорска;</w:t>
      </w:r>
    </w:p>
    <w:p w:rsidR="00902DCB" w:rsidRDefault="00643A18">
      <w:pPr>
        <w:pStyle w:val="a7"/>
        <w:numPr>
          <w:ilvl w:val="0"/>
          <w:numId w:val="3"/>
        </w:num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коррекция результатов в процессе реализации муниципальной стратегии и определение дальнейших перспектив развития;</w:t>
      </w:r>
    </w:p>
    <w:p w:rsidR="00902DCB" w:rsidRDefault="00643A18">
      <w:pPr>
        <w:pStyle w:val="a7"/>
        <w:numPr>
          <w:ilvl w:val="0"/>
          <w:numId w:val="3"/>
        </w:num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работе переговорных площадок с целью согласованного распределения полномочий и сфер ответственности при реализации муниципальной стратегии.</w:t>
      </w:r>
    </w:p>
    <w:p w:rsidR="00902DCB" w:rsidRDefault="00902DCB">
      <w:pPr>
        <w:pStyle w:val="Standard"/>
        <w:spacing w:after="0"/>
        <w:ind w:firstLine="709"/>
        <w:jc w:val="both"/>
        <w:rPr>
          <w:rFonts w:ascii="Times New Roman" w:eastAsia="+mn-ea" w:hAnsi="Times New Roman" w:cs="Times New Roman"/>
          <w:b/>
          <w:sz w:val="28"/>
          <w:szCs w:val="28"/>
        </w:rPr>
      </w:pPr>
    </w:p>
    <w:p w:rsidR="00902DCB" w:rsidRDefault="00643A18">
      <w:pPr>
        <w:pStyle w:val="Standard"/>
        <w:spacing w:after="0"/>
        <w:jc w:val="both"/>
        <w:rPr>
          <w:rFonts w:ascii="Times New Roman" w:eastAsia="+mn-ea" w:hAnsi="Times New Roman" w:cs="Times New Roman"/>
          <w:b/>
          <w:sz w:val="28"/>
          <w:szCs w:val="28"/>
        </w:rPr>
      </w:pPr>
      <w:r>
        <w:rPr>
          <w:rFonts w:ascii="Times New Roman" w:eastAsia="+mn-ea" w:hAnsi="Times New Roman" w:cs="Times New Roman"/>
          <w:b/>
          <w:sz w:val="28"/>
          <w:szCs w:val="28"/>
        </w:rPr>
        <w:lastRenderedPageBreak/>
        <w:t>Проблемы:</w:t>
      </w:r>
    </w:p>
    <w:p w:rsidR="00902DCB" w:rsidRDefault="00643A18">
      <w:pPr>
        <w:pStyle w:val="a7"/>
        <w:numPr>
          <w:ilvl w:val="0"/>
          <w:numId w:val="85"/>
        </w:numPr>
        <w:tabs>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Отсутствие стратегических целей и приоритетов развития общественного управления образованием.</w:t>
      </w:r>
    </w:p>
    <w:p w:rsidR="00902DCB" w:rsidRDefault="00643A18">
      <w:pPr>
        <w:pStyle w:val="a7"/>
        <w:numPr>
          <w:ilvl w:val="0"/>
          <w:numId w:val="4"/>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Преобладание административных рычагов.</w:t>
      </w:r>
    </w:p>
    <w:p w:rsidR="00902DCB" w:rsidRDefault="00643A18">
      <w:pPr>
        <w:pStyle w:val="a7"/>
        <w:numPr>
          <w:ilvl w:val="0"/>
          <w:numId w:val="4"/>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Доминирование случайных решений в выборе и построении системы общественного управления</w:t>
      </w:r>
    </w:p>
    <w:p w:rsidR="00902DCB" w:rsidRDefault="00643A18">
      <w:pPr>
        <w:pStyle w:val="Standard"/>
        <w:spacing w:after="0"/>
        <w:jc w:val="both"/>
      </w:pPr>
      <w:r>
        <w:rPr>
          <w:rFonts w:ascii="Times New Roman" w:hAnsi="Times New Roman" w:cs="Times New Roman"/>
          <w:b/>
          <w:bCs/>
          <w:sz w:val="28"/>
          <w:szCs w:val="28"/>
        </w:rPr>
        <w:t>Цель:</w:t>
      </w:r>
      <w:r>
        <w:rPr>
          <w:rFonts w:ascii="Times New Roman" w:hAnsi="Times New Roman" w:cs="Times New Roman"/>
          <w:bCs/>
          <w:sz w:val="28"/>
          <w:szCs w:val="28"/>
        </w:rPr>
        <w:t xml:space="preserve"> Создание условий для реализации модели государственно - общественного управления образованием г. Дивногорска.</w:t>
      </w:r>
    </w:p>
    <w:p w:rsidR="00902DCB" w:rsidRDefault="00643A18">
      <w:pPr>
        <w:pStyle w:val="Standard"/>
        <w:spacing w:after="0"/>
        <w:jc w:val="both"/>
      </w:pPr>
      <w:r>
        <w:rPr>
          <w:rFonts w:ascii="Times New Roman" w:hAnsi="Times New Roman" w:cs="Times New Roman"/>
          <w:b/>
          <w:bCs/>
          <w:sz w:val="28"/>
          <w:szCs w:val="28"/>
        </w:rPr>
        <w:t xml:space="preserve">Задачи </w:t>
      </w:r>
      <w:r>
        <w:rPr>
          <w:rFonts w:ascii="Times New Roman" w:hAnsi="Times New Roman" w:cs="Times New Roman"/>
          <w:bCs/>
          <w:sz w:val="28"/>
          <w:szCs w:val="28"/>
        </w:rPr>
        <w:t xml:space="preserve"> государственно-общественного управления:</w:t>
      </w:r>
    </w:p>
    <w:p w:rsidR="00902DCB" w:rsidRDefault="00643A18">
      <w:pPr>
        <w:pStyle w:val="a7"/>
        <w:numPr>
          <w:ilvl w:val="0"/>
          <w:numId w:val="86"/>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Разработать модель государственно-общественного управления</w:t>
      </w:r>
    </w:p>
    <w:p w:rsidR="00902DCB" w:rsidRDefault="00643A18">
      <w:pPr>
        <w:pStyle w:val="a7"/>
        <w:numPr>
          <w:ilvl w:val="0"/>
          <w:numId w:val="86"/>
        </w:numPr>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Обеспечить реализацию прав педагогов, учащихся и их законных представителей на участие в управлении ОО;</w:t>
      </w:r>
    </w:p>
    <w:p w:rsidR="00902DCB" w:rsidRDefault="00643A18">
      <w:pPr>
        <w:pStyle w:val="a7"/>
        <w:numPr>
          <w:ilvl w:val="0"/>
          <w:numId w:val="86"/>
        </w:numPr>
        <w:tabs>
          <w:tab w:val="left" w:pos="426"/>
        </w:tabs>
        <w:spacing w:after="0"/>
        <w:jc w:val="both"/>
      </w:pPr>
      <w:r>
        <w:rPr>
          <w:rFonts w:ascii="Times New Roman" w:hAnsi="Times New Roman" w:cs="Times New Roman"/>
          <w:sz w:val="28"/>
          <w:szCs w:val="28"/>
        </w:rPr>
        <w:t>Оформить гражданский</w:t>
      </w:r>
      <w:r>
        <w:rPr>
          <w:rFonts w:ascii="Times New Roman" w:hAnsi="Times New Roman" w:cs="Times New Roman"/>
          <w:bCs/>
          <w:sz w:val="28"/>
          <w:szCs w:val="28"/>
        </w:rPr>
        <w:t xml:space="preserve"> заказ, как согласованное ожидание граждан относительно результатов работы ОО города.</w:t>
      </w:r>
    </w:p>
    <w:p w:rsidR="00902DCB" w:rsidRDefault="00643A18">
      <w:pPr>
        <w:pStyle w:val="Standard"/>
        <w:spacing w:after="0"/>
        <w:jc w:val="both"/>
      </w:pPr>
      <w:r>
        <w:rPr>
          <w:rFonts w:ascii="Times New Roman" w:hAnsi="Times New Roman" w:cs="Times New Roman"/>
          <w:b/>
          <w:sz w:val="28"/>
          <w:szCs w:val="28"/>
        </w:rPr>
        <w:t>6.2 Ресурсное обеспечение</w:t>
      </w:r>
      <w:r>
        <w:rPr>
          <w:rFonts w:ascii="Times New Roman" w:hAnsi="Times New Roman" w:cs="Times New Roman"/>
          <w:sz w:val="28"/>
          <w:szCs w:val="28"/>
        </w:rPr>
        <w:t xml:space="preserve"> - ведущий фактор эффективного государственного управления.</w:t>
      </w:r>
    </w:p>
    <w:p w:rsidR="00902DCB" w:rsidRDefault="00643A18">
      <w:pPr>
        <w:pStyle w:val="a8"/>
        <w:spacing w:after="0"/>
        <w:jc w:val="both"/>
        <w:rPr>
          <w:rFonts w:ascii="Times New Roman" w:hAnsi="Times New Roman" w:cs="Times New Roman"/>
          <w:b/>
          <w:sz w:val="28"/>
          <w:szCs w:val="28"/>
        </w:rPr>
      </w:pPr>
      <w:r>
        <w:rPr>
          <w:rFonts w:ascii="Times New Roman" w:hAnsi="Times New Roman" w:cs="Times New Roman"/>
          <w:b/>
          <w:sz w:val="28"/>
          <w:szCs w:val="28"/>
        </w:rPr>
        <w:t>Ресурсы объективного характера:</w:t>
      </w:r>
    </w:p>
    <w:p w:rsidR="00902DCB" w:rsidRDefault="00643A18">
      <w:pPr>
        <w:pStyle w:val="a7"/>
        <w:numPr>
          <w:ilvl w:val="0"/>
          <w:numId w:val="87"/>
        </w:num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правовое обеспечение государственного управления (реализуется в соответствии с требованиями: своевременность принятия, устойчивость и стабильность, полнота и внутренняя согласованность правовых норм). Основной способ правового регулирования - позитивное </w:t>
      </w:r>
      <w:proofErr w:type="spellStart"/>
      <w:r>
        <w:rPr>
          <w:rFonts w:ascii="Times New Roman" w:eastAsia="Times New Roman" w:hAnsi="Times New Roman" w:cs="Times New Roman"/>
          <w:sz w:val="28"/>
          <w:szCs w:val="28"/>
          <w:lang w:eastAsia="ru-RU"/>
        </w:rPr>
        <w:t>обязывание</w:t>
      </w:r>
      <w:proofErr w:type="spellEnd"/>
      <w:r>
        <w:rPr>
          <w:rFonts w:ascii="Times New Roman" w:eastAsia="Times New Roman" w:hAnsi="Times New Roman" w:cs="Times New Roman"/>
          <w:sz w:val="28"/>
          <w:szCs w:val="28"/>
          <w:lang w:eastAsia="ru-RU"/>
        </w:rPr>
        <w:t>.</w:t>
      </w:r>
    </w:p>
    <w:p w:rsidR="00902DCB" w:rsidRDefault="00643A18">
      <w:pPr>
        <w:pStyle w:val="a8"/>
        <w:numPr>
          <w:ilvl w:val="0"/>
          <w:numId w:val="88"/>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приток населения в город</w:t>
      </w:r>
    </w:p>
    <w:p w:rsidR="00902DCB" w:rsidRDefault="00643A18">
      <w:pPr>
        <w:pStyle w:val="a8"/>
        <w:numPr>
          <w:ilvl w:val="0"/>
          <w:numId w:val="52"/>
        </w:numPr>
        <w:tabs>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наличие энергетического гидроузла - Красноярская ГЭС, «ГЭС-инжиниринг», предприятия: литейно-механический завод «СКАД», «</w:t>
      </w:r>
      <w:proofErr w:type="spellStart"/>
      <w:r>
        <w:rPr>
          <w:rFonts w:ascii="Times New Roman" w:hAnsi="Times New Roman" w:cs="Times New Roman"/>
          <w:sz w:val="28"/>
          <w:szCs w:val="28"/>
        </w:rPr>
        <w:t>Ди</w:t>
      </w:r>
      <w:proofErr w:type="spellEnd"/>
      <w:r>
        <w:rPr>
          <w:rFonts w:ascii="Times New Roman" w:hAnsi="Times New Roman" w:cs="Times New Roman"/>
          <w:sz w:val="28"/>
          <w:szCs w:val="28"/>
        </w:rPr>
        <w:t>-Хлеб», «</w:t>
      </w:r>
      <w:proofErr w:type="spellStart"/>
      <w:r>
        <w:rPr>
          <w:rFonts w:ascii="Times New Roman" w:hAnsi="Times New Roman" w:cs="Times New Roman"/>
          <w:sz w:val="28"/>
          <w:szCs w:val="28"/>
        </w:rPr>
        <w:t>Техполимер</w:t>
      </w:r>
      <w:proofErr w:type="spellEnd"/>
      <w:r>
        <w:rPr>
          <w:rFonts w:ascii="Times New Roman" w:hAnsi="Times New Roman" w:cs="Times New Roman"/>
          <w:sz w:val="28"/>
          <w:szCs w:val="28"/>
        </w:rPr>
        <w:t>», «ЗЖБИ», Спорт-отель «Дивный», предприятия малого бизнеса.</w:t>
      </w:r>
    </w:p>
    <w:p w:rsidR="00902DCB" w:rsidRDefault="00643A18">
      <w:pPr>
        <w:pStyle w:val="a8"/>
        <w:spacing w:after="0"/>
        <w:jc w:val="both"/>
        <w:rPr>
          <w:rFonts w:ascii="Times New Roman" w:hAnsi="Times New Roman" w:cs="Times New Roman"/>
          <w:b/>
          <w:sz w:val="28"/>
          <w:szCs w:val="28"/>
        </w:rPr>
      </w:pPr>
      <w:r>
        <w:rPr>
          <w:rFonts w:ascii="Times New Roman" w:hAnsi="Times New Roman" w:cs="Times New Roman"/>
          <w:b/>
          <w:sz w:val="28"/>
          <w:szCs w:val="28"/>
        </w:rPr>
        <w:t>Ресурсы субъективного характера:</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муниципальные образовательные организации, городской информационно-методический центр, молодёжный центр «Дивный», комплексный центр социального обслуживания населения, социально-реабилитационный центр населения «</w:t>
      </w:r>
      <w:proofErr w:type="spellStart"/>
      <w:r>
        <w:rPr>
          <w:rFonts w:ascii="Times New Roman" w:hAnsi="Times New Roman" w:cs="Times New Roman"/>
          <w:sz w:val="28"/>
          <w:szCs w:val="28"/>
        </w:rPr>
        <w:t>Дивногорский</w:t>
      </w:r>
      <w:proofErr w:type="spellEnd"/>
      <w:r>
        <w:rPr>
          <w:rFonts w:ascii="Times New Roman" w:hAnsi="Times New Roman" w:cs="Times New Roman"/>
          <w:sz w:val="28"/>
          <w:szCs w:val="28"/>
        </w:rPr>
        <w:t>», территориальная психолого-медико-педагогическая комиссия;</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СМИ: «Огни Енисея», «НТС», телеканал «</w:t>
      </w:r>
      <w:proofErr w:type="spellStart"/>
      <w:r>
        <w:rPr>
          <w:rFonts w:ascii="Times New Roman" w:hAnsi="Times New Roman" w:cs="Times New Roman"/>
          <w:sz w:val="28"/>
          <w:szCs w:val="28"/>
        </w:rPr>
        <w:t>Контак</w:t>
      </w:r>
      <w:proofErr w:type="spellEnd"/>
      <w:r>
        <w:rPr>
          <w:rFonts w:ascii="Times New Roman" w:hAnsi="Times New Roman" w:cs="Times New Roman"/>
          <w:sz w:val="28"/>
          <w:szCs w:val="28"/>
        </w:rPr>
        <w:t>-Медиа»;</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советы: ветеранов педагогического труда, старшеклассников, ветеранов </w:t>
      </w:r>
      <w:proofErr w:type="spellStart"/>
      <w:r>
        <w:rPr>
          <w:rFonts w:ascii="Times New Roman" w:hAnsi="Times New Roman" w:cs="Times New Roman"/>
          <w:sz w:val="28"/>
          <w:szCs w:val="28"/>
        </w:rPr>
        <w:t>КрасноярскГЭСстроя</w:t>
      </w:r>
      <w:proofErr w:type="spellEnd"/>
      <w:r>
        <w:rPr>
          <w:rFonts w:ascii="Times New Roman" w:hAnsi="Times New Roman" w:cs="Times New Roman"/>
          <w:sz w:val="28"/>
          <w:szCs w:val="28"/>
        </w:rPr>
        <w:t>, ветеранов войны,  отцов, управляющие советы, советы школ, общественный совет образования,  попечительский совет, общественный совет при главе города, молодых специалистов;</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ассоциации выпускников</w:t>
      </w:r>
    </w:p>
    <w:p w:rsidR="00902DCB" w:rsidRDefault="00643A18">
      <w:pPr>
        <w:pStyle w:val="a8"/>
        <w:numPr>
          <w:ilvl w:val="0"/>
          <w:numId w:val="89"/>
        </w:numPr>
        <w:tabs>
          <w:tab w:val="left" w:pos="426"/>
        </w:tabs>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инновационно</w:t>
      </w:r>
      <w:proofErr w:type="spellEnd"/>
      <w:r>
        <w:rPr>
          <w:rFonts w:ascii="Times New Roman" w:eastAsia="Times New Roman" w:hAnsi="Times New Roman" w:cs="Times New Roman"/>
          <w:sz w:val="28"/>
          <w:szCs w:val="28"/>
          <w:lang w:eastAsia="ru-RU"/>
        </w:rPr>
        <w:t>-технические возможности населения города</w:t>
      </w:r>
    </w:p>
    <w:p w:rsidR="00902DCB" w:rsidRDefault="00643A18">
      <w:pPr>
        <w:pStyle w:val="a8"/>
        <w:numPr>
          <w:ilvl w:val="0"/>
          <w:numId w:val="10"/>
        </w:num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социальные ресурсы – благотворительность, волонтерское движение</w:t>
      </w:r>
    </w:p>
    <w:p w:rsidR="00902DCB" w:rsidRDefault="00643A18">
      <w:pPr>
        <w:pStyle w:val="a8"/>
        <w:spacing w:after="0"/>
        <w:ind w:firstLine="709"/>
        <w:jc w:val="both"/>
      </w:pPr>
      <w:r>
        <w:rPr>
          <w:rFonts w:ascii="Times New Roman" w:hAnsi="Times New Roman" w:cs="Times New Roman"/>
          <w:sz w:val="28"/>
          <w:szCs w:val="28"/>
        </w:rPr>
        <w:t>Внешняя часть муниципальной стратегии в виде краевых проектов финансируется за счет госпрограммы «Развития системы образования Красноярского края», внутренняя часть - в виде инициативных проектов («Повышение математической грамотности учащихся», «Формирование нового образовательного результата – читательская грамотность», «Внеурочная деятельности учащихся при переходе на новые ФГОС на уровне основного общего образования»), плана мероприятий и событий финансируется за счет муниципальной программы «Система образования города Дивногорска». Внебюджетные средства планируется привлечь для реализации проектов: «Школа нового поколения» («</w:t>
      </w:r>
      <w:proofErr w:type="spellStart"/>
      <w:r>
        <w:rPr>
          <w:rFonts w:ascii="Times New Roman" w:hAnsi="Times New Roman" w:cs="Times New Roman"/>
          <w:sz w:val="28"/>
          <w:szCs w:val="28"/>
        </w:rPr>
        <w:t>РобоФест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РобоСиб</w:t>
      </w:r>
      <w:proofErr w:type="spellEnd"/>
      <w:r>
        <w:rPr>
          <w:rFonts w:ascii="Times New Roman" w:hAnsi="Times New Roman" w:cs="Times New Roman"/>
          <w:sz w:val="28"/>
          <w:szCs w:val="28"/>
        </w:rPr>
        <w:t>» «Школа круглый год»), ТИМ «Бирюса».</w:t>
      </w:r>
    </w:p>
    <w:p w:rsidR="00902DCB" w:rsidRDefault="00643A18">
      <w:pPr>
        <w:pStyle w:val="a8"/>
        <w:numPr>
          <w:ilvl w:val="1"/>
          <w:numId w:val="72"/>
        </w:numPr>
        <w:spacing w:before="28" w:after="28"/>
        <w:jc w:val="both"/>
        <w:rPr>
          <w:rFonts w:ascii="Times New Roman" w:hAnsi="Times New Roman" w:cs="Calibri"/>
          <w:b/>
          <w:sz w:val="28"/>
          <w:szCs w:val="28"/>
        </w:rPr>
      </w:pPr>
      <w:r>
        <w:rPr>
          <w:rFonts w:ascii="Times New Roman" w:hAnsi="Times New Roman" w:cs="Calibri"/>
          <w:b/>
          <w:sz w:val="28"/>
          <w:szCs w:val="28"/>
        </w:rPr>
        <w:t>Комплексный мониторинг: внешний и внутренний</w:t>
      </w:r>
    </w:p>
    <w:p w:rsidR="00902DCB" w:rsidRDefault="00643A18">
      <w:pPr>
        <w:pStyle w:val="a8"/>
        <w:spacing w:before="28" w:after="28"/>
        <w:ind w:firstLine="708"/>
        <w:jc w:val="both"/>
        <w:rPr>
          <w:rFonts w:ascii="Times New Roman" w:hAnsi="Times New Roman" w:cs="Calibri"/>
          <w:b/>
          <w:sz w:val="28"/>
          <w:szCs w:val="28"/>
        </w:rPr>
      </w:pPr>
      <w:r>
        <w:rPr>
          <w:rFonts w:ascii="Times New Roman" w:hAnsi="Times New Roman" w:cs="Calibri"/>
          <w:b/>
          <w:sz w:val="28"/>
          <w:szCs w:val="28"/>
        </w:rPr>
        <w:t>Внутренний мониторинг</w:t>
      </w:r>
    </w:p>
    <w:p w:rsidR="00902DCB" w:rsidRDefault="00643A18">
      <w:pPr>
        <w:pStyle w:val="a8"/>
        <w:spacing w:before="28" w:after="28"/>
        <w:jc w:val="both"/>
      </w:pPr>
      <w:r>
        <w:rPr>
          <w:rFonts w:ascii="Times New Roman" w:hAnsi="Times New Roman" w:cs="Calibri"/>
          <w:i/>
          <w:sz w:val="28"/>
          <w:szCs w:val="28"/>
        </w:rPr>
        <w:t>На уровне ОУ:</w:t>
      </w:r>
      <w:r>
        <w:rPr>
          <w:rFonts w:ascii="Times New Roman" w:hAnsi="Times New Roman" w:cs="Calibri"/>
          <w:sz w:val="28"/>
          <w:szCs w:val="28"/>
        </w:rPr>
        <w:t xml:space="preserve"> позволяет своевременно:</w:t>
      </w:r>
    </w:p>
    <w:p w:rsidR="00902DCB" w:rsidRDefault="00643A18">
      <w:pPr>
        <w:pStyle w:val="a8"/>
        <w:numPr>
          <w:ilvl w:val="0"/>
          <w:numId w:val="90"/>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получать полную информацию о результатах учебной деятельности с учетом показателей динамики</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оперативно управлять деятельностью учителя по ликвидации выявленных проблем</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выстраивать систему обратной связи в цепочке «учитель-ученик-родитель»</w:t>
      </w:r>
    </w:p>
    <w:p w:rsidR="00902DCB" w:rsidRDefault="00643A18">
      <w:pPr>
        <w:pStyle w:val="a8"/>
        <w:spacing w:before="28" w:after="28"/>
        <w:jc w:val="both"/>
        <w:rPr>
          <w:rFonts w:ascii="Times New Roman" w:hAnsi="Times New Roman" w:cs="Calibri"/>
          <w:sz w:val="28"/>
          <w:szCs w:val="28"/>
        </w:rPr>
      </w:pPr>
      <w:r>
        <w:rPr>
          <w:rFonts w:ascii="Times New Roman" w:hAnsi="Times New Roman" w:cs="Calibri"/>
          <w:sz w:val="28"/>
          <w:szCs w:val="28"/>
        </w:rPr>
        <w:t>Виды:</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по показателям всеобуча</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об уровне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универсальных учебных действий</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об уровне удовлетворенности родителей качеством услуг</w:t>
      </w:r>
    </w:p>
    <w:p w:rsidR="00902DCB" w:rsidRDefault="00643A18">
      <w:pPr>
        <w:pStyle w:val="a8"/>
        <w:numPr>
          <w:ilvl w:val="0"/>
          <w:numId w:val="52"/>
        </w:numPr>
        <w:tabs>
          <w:tab w:val="left" w:pos="0"/>
          <w:tab w:val="left" w:pos="142"/>
          <w:tab w:val="left" w:pos="426"/>
        </w:tabs>
        <w:spacing w:after="0"/>
        <w:jc w:val="both"/>
      </w:pP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 xml:space="preserve"> ОУ (согласно п. 3 части 2 статьи 29 ФЗ-273 от 29 декабря 2012 г. и приказу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10.12</w:t>
      </w:r>
      <w:r>
        <w:rPr>
          <w:rFonts w:ascii="Times New Roman" w:hAnsi="Times New Roman" w:cs="Calibri"/>
          <w:sz w:val="28"/>
          <w:szCs w:val="28"/>
        </w:rPr>
        <w:t>.2013 № 1324)</w:t>
      </w:r>
    </w:p>
    <w:p w:rsidR="00902DCB" w:rsidRDefault="00643A18">
      <w:pPr>
        <w:pStyle w:val="a8"/>
        <w:spacing w:before="28" w:after="28"/>
        <w:jc w:val="both"/>
        <w:rPr>
          <w:rFonts w:ascii="Times New Roman" w:hAnsi="Times New Roman" w:cs="Calibri"/>
          <w:i/>
          <w:sz w:val="28"/>
          <w:szCs w:val="28"/>
        </w:rPr>
      </w:pPr>
      <w:r>
        <w:rPr>
          <w:rFonts w:ascii="Times New Roman" w:hAnsi="Times New Roman" w:cs="Calibri"/>
          <w:i/>
          <w:sz w:val="28"/>
          <w:szCs w:val="28"/>
        </w:rPr>
        <w:t>На уровне муниципального образования:</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оценка состояния системы образования</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прогнозирование ее развития</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степень реализации стратегии муниципального образования</w:t>
      </w:r>
    </w:p>
    <w:p w:rsidR="00902DCB" w:rsidRDefault="00643A18">
      <w:pPr>
        <w:pStyle w:val="a8"/>
        <w:spacing w:before="28" w:after="28"/>
        <w:jc w:val="both"/>
        <w:rPr>
          <w:rFonts w:ascii="Times New Roman" w:hAnsi="Times New Roman" w:cs="Calibri"/>
          <w:sz w:val="28"/>
          <w:szCs w:val="28"/>
        </w:rPr>
      </w:pPr>
      <w:r>
        <w:rPr>
          <w:rFonts w:ascii="Times New Roman" w:hAnsi="Times New Roman" w:cs="Calibri"/>
          <w:sz w:val="28"/>
          <w:szCs w:val="28"/>
        </w:rPr>
        <w:t>Виды:</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ежегодный мониторинг системы образования по муниципальному образованию город Дивногорск (согласно постановлению Правительства Российской Федерации от 05.08.2013 № 662 «Об осуществлении мониторинга системы образования» и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15.01.2014 № 14 «Об утверждении показателей мониторинга системы образования»)</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по показателям реализации муниципальной программы «Система образования города Дивногорска»</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рейтингование</w:t>
      </w:r>
      <w:proofErr w:type="spellEnd"/>
      <w:r>
        <w:rPr>
          <w:rFonts w:ascii="Times New Roman" w:hAnsi="Times New Roman" w:cs="Times New Roman"/>
          <w:sz w:val="28"/>
          <w:szCs w:val="28"/>
        </w:rPr>
        <w:t xml:space="preserve"> ОУ (согласно приказу отдела образования администрации города Дивногорска от 03.04.2014 №82)</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мониторинг показателей, разработанных городским общественным советом по образованию</w:t>
      </w:r>
    </w:p>
    <w:p w:rsidR="00902DCB" w:rsidRDefault="00643A18">
      <w:pPr>
        <w:pStyle w:val="a8"/>
        <w:spacing w:before="28" w:after="28"/>
        <w:jc w:val="both"/>
      </w:pPr>
      <w:r>
        <w:rPr>
          <w:rFonts w:ascii="Times New Roman" w:hAnsi="Times New Roman" w:cs="Calibri"/>
          <w:b/>
          <w:sz w:val="28"/>
          <w:szCs w:val="28"/>
        </w:rPr>
        <w:t>Внешний мониторинг:</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эффективность управления в территории</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степень включенности в реализацию краевых и федеральных программ</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xml:space="preserve">степень соответствия установленным </w:t>
      </w:r>
      <w:proofErr w:type="spellStart"/>
      <w:r>
        <w:rPr>
          <w:rFonts w:ascii="Times New Roman" w:hAnsi="Times New Roman" w:cs="Times New Roman"/>
          <w:sz w:val="28"/>
          <w:szCs w:val="28"/>
        </w:rPr>
        <w:t>нормамиды</w:t>
      </w:r>
      <w:proofErr w:type="spellEnd"/>
      <w:r>
        <w:rPr>
          <w:rFonts w:ascii="Times New Roman" w:hAnsi="Times New Roman" w:cs="Times New Roman"/>
          <w:sz w:val="28"/>
          <w:szCs w:val="28"/>
        </w:rPr>
        <w:t>:</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мониторинг индекса социального благополучия школ Красноярского края (ИСБШ)</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автоматизированная информационная система мониторинга муниципальных образований (АИС ММО)</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мониторинг комплексного проекта модернизации образования (КПМО)</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мониторинг оценки деятельности органов местного самоуправления</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мониторинги качества образования (ККР-4, ККР-8)</w:t>
      </w:r>
    </w:p>
    <w:p w:rsidR="00902DCB" w:rsidRDefault="00643A18">
      <w:pPr>
        <w:pStyle w:val="a8"/>
        <w:numPr>
          <w:ilvl w:val="0"/>
          <w:numId w:val="52"/>
        </w:numPr>
        <w:tabs>
          <w:tab w:val="left" w:pos="0"/>
          <w:tab w:val="left" w:pos="142"/>
          <w:tab w:val="left" w:pos="426"/>
        </w:tabs>
        <w:spacing w:after="0"/>
        <w:jc w:val="both"/>
        <w:rPr>
          <w:rFonts w:ascii="Times New Roman" w:hAnsi="Times New Roman" w:cs="Times New Roman"/>
          <w:sz w:val="28"/>
          <w:szCs w:val="28"/>
        </w:rPr>
      </w:pPr>
      <w:r>
        <w:rPr>
          <w:rFonts w:ascii="Times New Roman" w:hAnsi="Times New Roman" w:cs="Times New Roman"/>
          <w:sz w:val="28"/>
          <w:szCs w:val="28"/>
        </w:rPr>
        <w:t>АИС «Дошкольник»</w:t>
      </w:r>
    </w:p>
    <w:p w:rsidR="00902DCB" w:rsidRDefault="00902DCB">
      <w:pPr>
        <w:pStyle w:val="Standard"/>
        <w:shd w:val="clear" w:color="auto" w:fill="FFFFFF"/>
        <w:spacing w:after="0"/>
        <w:jc w:val="both"/>
        <w:rPr>
          <w:rFonts w:ascii="Times New Roman" w:hAnsi="Times New Roman" w:cs="Times New Roman"/>
          <w:b/>
          <w:sz w:val="28"/>
          <w:szCs w:val="28"/>
        </w:rPr>
      </w:pPr>
    </w:p>
    <w:p w:rsidR="00902DCB" w:rsidRDefault="00643A18">
      <w:pPr>
        <w:pStyle w:val="Standard"/>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Мониторинг степени реализации стратегии муниципального образования</w:t>
      </w:r>
    </w:p>
    <w:p w:rsidR="00902DCB" w:rsidRDefault="00643A18">
      <w:pPr>
        <w:pStyle w:val="a8"/>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ходе мониторинга стратегии развития решаются следующие задачи:</w:t>
      </w:r>
    </w:p>
    <w:p w:rsidR="00902DCB" w:rsidRDefault="00643A18">
      <w:pPr>
        <w:pStyle w:val="a8"/>
        <w:numPr>
          <w:ilvl w:val="0"/>
          <w:numId w:val="91"/>
        </w:num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стимулировать реализацию стратегии развития в целом, отдельных программ и проектов;</w:t>
      </w:r>
    </w:p>
    <w:p w:rsidR="00902DCB" w:rsidRDefault="00643A18">
      <w:pPr>
        <w:pStyle w:val="a8"/>
        <w:numPr>
          <w:ilvl w:val="0"/>
          <w:numId w:val="10"/>
        </w:num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оценить степень достижения главной цели и задач стратегии развития, дать информацию для принятия решений о распределении ресурсов на достижение целей или о корректировке целей;</w:t>
      </w:r>
    </w:p>
    <w:p w:rsidR="00902DCB" w:rsidRDefault="00643A18">
      <w:pPr>
        <w:pStyle w:val="a8"/>
        <w:numPr>
          <w:ilvl w:val="0"/>
          <w:numId w:val="10"/>
        </w:num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оценить степень реализации мер, дать информацию для уточнения и корректировки мер.</w:t>
      </w:r>
    </w:p>
    <w:p w:rsidR="00902DCB" w:rsidRDefault="00643A18">
      <w:pPr>
        <w:pStyle w:val="Standard"/>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Мониторинг включает в себя три составные части:</w:t>
      </w:r>
    </w:p>
    <w:p w:rsidR="00902DCB" w:rsidRDefault="00643A18">
      <w:pPr>
        <w:pStyle w:val="Standard"/>
        <w:numPr>
          <w:ilvl w:val="0"/>
          <w:numId w:val="92"/>
        </w:numPr>
        <w:tabs>
          <w:tab w:val="left" w:pos="426"/>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Мониторинг внешней среды развития города базируется на исследовательской работе по изучению ситуации в отраслях и регионе, имеющих стратегическое значение для города.</w:t>
      </w:r>
    </w:p>
    <w:p w:rsidR="00902DCB" w:rsidRDefault="00643A18">
      <w:pPr>
        <w:pStyle w:val="Standard"/>
        <w:numPr>
          <w:ilvl w:val="0"/>
          <w:numId w:val="92"/>
        </w:numPr>
        <w:tabs>
          <w:tab w:val="left" w:pos="426"/>
        </w:tabs>
        <w:spacing w:after="0"/>
        <w:jc w:val="both"/>
        <w:rPr>
          <w:rFonts w:ascii="Times New Roman" w:hAnsi="Times New Roman"/>
          <w:sz w:val="28"/>
          <w:szCs w:val="28"/>
        </w:rPr>
      </w:pPr>
      <w:r>
        <w:rPr>
          <w:rFonts w:ascii="Times New Roman" w:hAnsi="Times New Roman"/>
          <w:sz w:val="28"/>
          <w:szCs w:val="28"/>
        </w:rPr>
        <w:t xml:space="preserve">Мониторинг общих результатов реализации стратегии развития, степени продвижения по выбранным стратегическим направлениям к главной цели базируется на анализе статистики и ограниченного числа отобранных интегральных показателей. Включает три </w:t>
      </w:r>
      <w:proofErr w:type="spellStart"/>
      <w:r>
        <w:rPr>
          <w:rFonts w:ascii="Times New Roman" w:hAnsi="Times New Roman"/>
          <w:sz w:val="28"/>
          <w:szCs w:val="28"/>
        </w:rPr>
        <w:t>подблока</w:t>
      </w:r>
      <w:proofErr w:type="spellEnd"/>
      <w:r>
        <w:rPr>
          <w:rFonts w:ascii="Times New Roman" w:hAnsi="Times New Roman"/>
          <w:sz w:val="28"/>
          <w:szCs w:val="28"/>
        </w:rPr>
        <w:t>:</w:t>
      </w:r>
    </w:p>
    <w:p w:rsidR="00902DCB" w:rsidRDefault="00643A18">
      <w:pPr>
        <w:pStyle w:val="Standard"/>
        <w:spacing w:after="0"/>
        <w:jc w:val="both"/>
        <w:rPr>
          <w:rFonts w:ascii="Times New Roman" w:hAnsi="Times New Roman"/>
          <w:sz w:val="28"/>
          <w:szCs w:val="28"/>
        </w:rPr>
      </w:pPr>
      <w:r>
        <w:rPr>
          <w:rFonts w:ascii="Times New Roman" w:hAnsi="Times New Roman"/>
          <w:sz w:val="28"/>
          <w:szCs w:val="28"/>
        </w:rPr>
        <w:t>а) мониторинг достижения главной цели;</w:t>
      </w:r>
    </w:p>
    <w:p w:rsidR="00902DCB" w:rsidRDefault="00643A18">
      <w:pPr>
        <w:pStyle w:val="Standard"/>
        <w:tabs>
          <w:tab w:val="left" w:pos="426"/>
        </w:tabs>
        <w:spacing w:after="0"/>
        <w:jc w:val="both"/>
        <w:rPr>
          <w:rFonts w:ascii="Times New Roman" w:hAnsi="Times New Roman"/>
          <w:sz w:val="28"/>
          <w:szCs w:val="28"/>
        </w:rPr>
      </w:pPr>
      <w:r>
        <w:rPr>
          <w:rFonts w:ascii="Times New Roman" w:hAnsi="Times New Roman"/>
          <w:sz w:val="28"/>
          <w:szCs w:val="28"/>
        </w:rPr>
        <w:lastRenderedPageBreak/>
        <w:t>б) мониторинг продвижения по стратегическим направлениям: обеспечение качественных возможностей получения образования; развитие кадрового потенциала; развитие государственно-общественной составляющей в управлении образованием;</w:t>
      </w:r>
    </w:p>
    <w:p w:rsidR="00902DCB" w:rsidRDefault="00643A18">
      <w:pPr>
        <w:pStyle w:val="Standard"/>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 мониторинг достижения задач.</w:t>
      </w:r>
    </w:p>
    <w:p w:rsidR="00902DCB" w:rsidRDefault="00643A18">
      <w:pPr>
        <w:pStyle w:val="Standard"/>
        <w:numPr>
          <w:ilvl w:val="0"/>
          <w:numId w:val="92"/>
        </w:numPr>
        <w:tabs>
          <w:tab w:val="left" w:pos="426"/>
        </w:tabs>
        <w:spacing w:after="0"/>
        <w:jc w:val="both"/>
      </w:pPr>
      <w:r>
        <w:rPr>
          <w:rFonts w:ascii="Times New Roman" w:eastAsia="Calibri" w:hAnsi="Times New Roman" w:cs="Times New Roman"/>
          <w:sz w:val="28"/>
          <w:szCs w:val="28"/>
        </w:rPr>
        <w:t>Мониторинг процесса реализации проектов и отдельных мероприятий.</w:t>
      </w:r>
      <w:r>
        <w:rPr>
          <w:rFonts w:ascii="Times New Roman" w:hAnsi="Times New Roman" w:cs="Times New Roman"/>
          <w:sz w:val="28"/>
          <w:szCs w:val="28"/>
        </w:rPr>
        <w:t xml:space="preserve"> Для оценки реализации стратегии развития используются </w:t>
      </w:r>
      <w:r>
        <w:rPr>
          <w:rFonts w:ascii="Times New Roman" w:hAnsi="Times New Roman" w:cs="Times New Roman"/>
          <w:i/>
          <w:sz w:val="28"/>
          <w:szCs w:val="28"/>
        </w:rPr>
        <w:t>оценочные и экспертные методы</w:t>
      </w:r>
      <w:r>
        <w:rPr>
          <w:rFonts w:ascii="Times New Roman" w:hAnsi="Times New Roman" w:cs="Times New Roman"/>
          <w:sz w:val="28"/>
          <w:szCs w:val="28"/>
        </w:rPr>
        <w:t xml:space="preserve"> проведения мониторинга, которые показывают, какие цели и задачи были достигнуты, а какие - нет.</w:t>
      </w:r>
    </w:p>
    <w:p w:rsidR="00902DCB" w:rsidRDefault="00643A18">
      <w:pPr>
        <w:pStyle w:val="a8"/>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Мониторинг степени реализации стратегии развития представляет собой систему постоянного наблюдения (слежения) и контроля исполнения.</w:t>
      </w:r>
    </w:p>
    <w:p w:rsidR="00902DCB" w:rsidRDefault="00643A18">
      <w:pPr>
        <w:pStyle w:val="Standard"/>
        <w:spacing w:after="0"/>
        <w:jc w:val="both"/>
      </w:pPr>
      <w:r>
        <w:rPr>
          <w:rFonts w:ascii="Times New Roman" w:hAnsi="Times New Roman" w:cs="Times New Roman"/>
          <w:sz w:val="28"/>
          <w:szCs w:val="28"/>
        </w:rPr>
        <w:t>Мониторинг осуществляется аналитической группой специалистов, координационным Советом при администрации города и Общественным Советом образования. Мониторинг проводится два раза в год.</w:t>
      </w:r>
      <w:r>
        <w:rPr>
          <w:rFonts w:eastAsia="Calibri"/>
          <w:sz w:val="28"/>
          <w:szCs w:val="28"/>
        </w:rPr>
        <w:t xml:space="preserve"> </w:t>
      </w:r>
      <w:r>
        <w:rPr>
          <w:rFonts w:ascii="Times New Roman" w:hAnsi="Times New Roman" w:cs="Times New Roman"/>
          <w:sz w:val="28"/>
          <w:szCs w:val="28"/>
        </w:rPr>
        <w:t>Итоги мониторинга отражаются в отчете, где фиксируется: оценка актуальности мер, степень достижения показателей, приоритетные мероприятия, оценка потребности в бюджетном финансировании. На основе данных мониторинга производится корректировка мероприятий по достижению целей стратегии.</w:t>
      </w:r>
    </w:p>
    <w:p w:rsidR="00902DCB" w:rsidRDefault="00643A18">
      <w:pPr>
        <w:pStyle w:val="a7"/>
        <w:tabs>
          <w:tab w:val="left" w:pos="0"/>
        </w:tabs>
        <w:spacing w:after="0"/>
        <w:jc w:val="both"/>
      </w:pPr>
      <w:r>
        <w:rPr>
          <w:rFonts w:ascii="Times New Roman" w:hAnsi="Times New Roman"/>
          <w:sz w:val="28"/>
          <w:szCs w:val="28"/>
        </w:rPr>
        <w:t xml:space="preserve">С целью информирования общественности отчеты публикуются и размещаются в открытом доступе на сайте системы образования города Дивногорска: </w:t>
      </w:r>
      <w:hyperlink r:id="rId14" w:history="1">
        <w:r>
          <w:rPr>
            <w:rStyle w:val="Internetlink"/>
            <w:rFonts w:ascii="Times New Roman" w:hAnsi="Times New Roman"/>
            <w:color w:val="auto"/>
            <w:sz w:val="28"/>
            <w:szCs w:val="28"/>
          </w:rPr>
          <w:t>http://www.divedu.ru/</w:t>
        </w:r>
      </w:hyperlink>
    </w:p>
    <w:p w:rsidR="00902DCB" w:rsidRDefault="00902DCB">
      <w:pPr>
        <w:pStyle w:val="Standard"/>
        <w:spacing w:after="0"/>
        <w:jc w:val="both"/>
        <w:rPr>
          <w:rFonts w:ascii="Times New Roman" w:eastAsia="Times New Roman" w:hAnsi="Times New Roman" w:cs="Times New Roman"/>
          <w:b/>
          <w:sz w:val="28"/>
          <w:lang w:eastAsia="ru-RU"/>
        </w:rPr>
      </w:pPr>
    </w:p>
    <w:p w:rsidR="00902DCB" w:rsidRDefault="00643A18">
      <w:pPr>
        <w:pStyle w:val="Standard"/>
        <w:spacing w:after="0"/>
        <w:jc w:val="both"/>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Инструменты реализации стратегии:</w:t>
      </w:r>
    </w:p>
    <w:p w:rsidR="00902DCB" w:rsidRDefault="00643A18">
      <w:pPr>
        <w:pStyle w:val="Standard"/>
        <w:spacing w:after="0"/>
        <w:ind w:firstLine="708"/>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Реализация муниципальной стратегии развития образования города включает планирование достаточных и необходимых действий по управлению процессами изменений и достижению нового качества. Стратегическое управление выступает, как направленное действие на объект, осуществляемое с целью достижения поставленных стратегических целей и задач посредством использования стратегических инструментов.</w:t>
      </w:r>
    </w:p>
    <w:p w:rsidR="00902DCB" w:rsidRDefault="00643A18">
      <w:pPr>
        <w:pStyle w:val="Standard"/>
        <w:spacing w:after="0"/>
        <w:ind w:firstLine="708"/>
        <w:jc w:val="both"/>
      </w:pPr>
      <w:r>
        <w:rPr>
          <w:rFonts w:ascii="Times New Roman" w:eastAsia="Times New Roman" w:hAnsi="Times New Roman" w:cs="Times New Roman"/>
          <w:sz w:val="28"/>
          <w:lang w:eastAsia="ru-RU"/>
        </w:rPr>
        <w:t>Инструменты реализации стратегии включают в себя: стратегический анализ, стратегическое планирование, реализация стратегии, стратегический контроль. Все перечисленные инструменты находятся в тесной взаимосвязи и взаимозависимости.</w:t>
      </w:r>
    </w:p>
    <w:p w:rsidR="00902DCB" w:rsidRDefault="00643A18">
      <w:pPr>
        <w:pStyle w:val="Standard"/>
        <w:spacing w:after="0"/>
        <w:jc w:val="both"/>
      </w:pPr>
      <w:r>
        <w:rPr>
          <w:rFonts w:ascii="Times New Roman" w:eastAsia="Times New Roman" w:hAnsi="Times New Roman" w:cs="Times New Roman"/>
          <w:sz w:val="28"/>
          <w:lang w:eastAsia="ru-RU"/>
        </w:rPr>
        <w:t>Стратегический анализ - сбор, оценка и интерпретация данных о состоянии и внутренних возможностях системы образования города Дивногорска, показателях и тенденциях социокультурного и социально-экономического развития города.</w:t>
      </w:r>
    </w:p>
    <w:p w:rsidR="00902DCB" w:rsidRDefault="00643A18">
      <w:pPr>
        <w:pStyle w:val="Standard"/>
        <w:spacing w:after="0"/>
        <w:jc w:val="both"/>
      </w:pPr>
      <w:r>
        <w:rPr>
          <w:rFonts w:ascii="Times New Roman" w:eastAsia="Times New Roman" w:hAnsi="Times New Roman" w:cs="Times New Roman"/>
          <w:sz w:val="28"/>
          <w:lang w:eastAsia="ru-RU"/>
        </w:rPr>
        <w:lastRenderedPageBreak/>
        <w:t>Стратегическое планирование – формулирование целей и задач муниципальной стратегии, выделение приоритетных направлений и стратегических альтернатив.</w:t>
      </w:r>
    </w:p>
    <w:p w:rsidR="00902DCB" w:rsidRDefault="00643A18">
      <w:pPr>
        <w:pStyle w:val="Standard"/>
        <w:spacing w:after="0"/>
        <w:jc w:val="both"/>
      </w:pPr>
      <w:r>
        <w:rPr>
          <w:rFonts w:ascii="Times New Roman" w:eastAsia="Times New Roman" w:hAnsi="Times New Roman" w:cs="Times New Roman"/>
          <w:sz w:val="28"/>
          <w:lang w:eastAsia="ru-RU"/>
        </w:rPr>
        <w:t>Реализация стратегии</w:t>
      </w:r>
      <w:r>
        <w:rPr>
          <w:rFonts w:ascii="Times New Roman" w:eastAsia="Times New Roman" w:hAnsi="Times New Roman" w:cs="Times New Roman"/>
          <w:b/>
          <w:sz w:val="28"/>
          <w:lang w:eastAsia="ru-RU"/>
        </w:rPr>
        <w:t xml:space="preserve"> </w:t>
      </w:r>
      <w:r>
        <w:rPr>
          <w:rFonts w:ascii="Times New Roman" w:eastAsia="Times New Roman" w:hAnsi="Times New Roman" w:cs="Times New Roman"/>
          <w:sz w:val="28"/>
          <w:lang w:eastAsia="ru-RU"/>
        </w:rPr>
        <w:t>- модель стратегического выбора на основе цикличного развития системы образования, включающая:</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план мероприятий по реализации муниципальной стратегии развития образования города;</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участие в реализации краевых проектов;</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реализация инициативных проектов в муниципалитете;</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план мероприятий и событий;</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план управленческих действий;</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постоянно действующая переговорная площадка с общественностью в виде родительского форума.</w:t>
      </w:r>
    </w:p>
    <w:p w:rsidR="00902DCB" w:rsidRDefault="00643A18">
      <w:pPr>
        <w:pStyle w:val="Standard"/>
        <w:spacing w:after="0"/>
        <w:jc w:val="both"/>
      </w:pPr>
      <w:r>
        <w:rPr>
          <w:rFonts w:ascii="Times New Roman" w:eastAsia="Times New Roman" w:hAnsi="Times New Roman" w:cs="Times New Roman"/>
          <w:sz w:val="28"/>
          <w:lang w:eastAsia="ru-RU"/>
        </w:rPr>
        <w:t>Стратегический контроль</w:t>
      </w:r>
      <w:r>
        <w:rPr>
          <w:rFonts w:ascii="Times New Roman" w:eastAsia="Times New Roman" w:hAnsi="Times New Roman" w:cs="Times New Roman"/>
          <w:b/>
          <w:sz w:val="28"/>
          <w:lang w:eastAsia="ru-RU"/>
        </w:rPr>
        <w:t xml:space="preserve"> - </w:t>
      </w:r>
      <w:r>
        <w:rPr>
          <w:rFonts w:ascii="Times New Roman" w:eastAsia="Times New Roman" w:hAnsi="Times New Roman" w:cs="Times New Roman"/>
          <w:sz w:val="28"/>
          <w:lang w:eastAsia="ru-RU"/>
        </w:rPr>
        <w:t>выработка и осуществление корректирующих мер, направленных на обеспечение достижения заявленной цели на каждом этапе реализации муниципальной стратегии в рамках мониторинга.</w:t>
      </w:r>
    </w:p>
    <w:p w:rsidR="00902DCB" w:rsidRDefault="00643A18">
      <w:pPr>
        <w:pStyle w:val="Standard"/>
        <w:spacing w:after="0"/>
        <w:ind w:firstLine="709"/>
        <w:jc w:val="both"/>
        <w:rPr>
          <w:rFonts w:ascii="Times New Roman" w:eastAsia="Times New Roman" w:hAnsi="Times New Roman" w:cs="Times New Roman"/>
          <w:spacing w:val="2"/>
          <w:sz w:val="28"/>
          <w:lang w:eastAsia="ru-RU"/>
        </w:rPr>
      </w:pPr>
      <w:r>
        <w:rPr>
          <w:rFonts w:ascii="Times New Roman" w:eastAsia="Times New Roman" w:hAnsi="Times New Roman" w:cs="Times New Roman"/>
          <w:spacing w:val="2"/>
          <w:sz w:val="28"/>
          <w:lang w:eastAsia="ru-RU"/>
        </w:rPr>
        <w:t>В целях обеспечения успешной реализации стратегии предполагается сформировать специальный механизм контроля, включающий в себя:</w:t>
      </w:r>
    </w:p>
    <w:p w:rsidR="00902DCB" w:rsidRDefault="00643A18">
      <w:pPr>
        <w:pStyle w:val="a7"/>
        <w:numPr>
          <w:ilvl w:val="0"/>
          <w:numId w:val="10"/>
        </w:numPr>
        <w:tabs>
          <w:tab w:val="left" w:pos="426"/>
        </w:tabs>
        <w:spacing w:after="0"/>
        <w:jc w:val="both"/>
      </w:pPr>
      <w:r>
        <w:rPr>
          <w:rFonts w:ascii="Times New Roman" w:eastAsia="Times New Roman" w:hAnsi="Times New Roman" w:cs="Times New Roman"/>
          <w:sz w:val="28"/>
          <w:lang w:eastAsia="ru-RU"/>
        </w:rPr>
        <w:t>создание Координационного совета по реализации муниципальной стратегии при администрации города, осуществляющего систематический контроль хода реализации стратегии, в состав которого входят представители заинтересованных ведомств и общественных формирований;</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обеспечение деятельности Общественного совета по образованию, призванного обеспечить общественный контроль реализации приоритетных направлений муниципальной стратегии;</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создание условий для функционирования переговорных площадок с целью адаптации социокультурных изменений, выращивания современных образовательных и социальных практик и их тиражирование;</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разработку и внедрение системы мониторинга, позволяющего отслеживать целевые показатели и индикаторы на соответствие прогнозируемым результатам.</w:t>
      </w:r>
    </w:p>
    <w:p w:rsidR="00902DCB" w:rsidRDefault="00643A18">
      <w:pPr>
        <w:pStyle w:val="a7"/>
        <w:tabs>
          <w:tab w:val="left" w:pos="426"/>
        </w:tabs>
        <w:spacing w:after="0"/>
        <w:jc w:val="both"/>
        <w:rPr>
          <w:rFonts w:ascii="Times New Roman" w:eastAsia="Times New Roman" w:hAnsi="Times New Roman" w:cs="Times New Roman"/>
          <w:spacing w:val="2"/>
          <w:sz w:val="28"/>
          <w:lang w:eastAsia="ru-RU"/>
        </w:rPr>
      </w:pPr>
      <w:r>
        <w:rPr>
          <w:rFonts w:ascii="Times New Roman" w:eastAsia="Times New Roman" w:hAnsi="Times New Roman" w:cs="Times New Roman"/>
          <w:spacing w:val="2"/>
          <w:sz w:val="28"/>
          <w:lang w:eastAsia="ru-RU"/>
        </w:rPr>
        <w:tab/>
        <w:t>Оценка эффективности и результативности муниципальной стратегии развития образования представляет собой совокупность показателей и индикаторов по результатам мониторинга.</w:t>
      </w:r>
    </w:p>
    <w:p w:rsidR="00902DCB" w:rsidRDefault="00902DCB">
      <w:pPr>
        <w:pStyle w:val="a8"/>
        <w:spacing w:before="28" w:after="28"/>
        <w:jc w:val="both"/>
        <w:rPr>
          <w:rFonts w:ascii="Times New Roman" w:hAnsi="Times New Roman" w:cs="Calibri"/>
          <w:b/>
          <w:sz w:val="28"/>
          <w:szCs w:val="28"/>
        </w:rPr>
      </w:pPr>
    </w:p>
    <w:p w:rsidR="00902DCB" w:rsidRDefault="00902DCB">
      <w:pPr>
        <w:pStyle w:val="a8"/>
        <w:spacing w:before="28" w:after="28"/>
        <w:jc w:val="both"/>
        <w:rPr>
          <w:rFonts w:ascii="Times New Roman" w:hAnsi="Times New Roman" w:cs="Calibri"/>
          <w:b/>
          <w:sz w:val="28"/>
          <w:szCs w:val="28"/>
        </w:rPr>
      </w:pPr>
    </w:p>
    <w:p w:rsidR="00902DCB" w:rsidRDefault="00902DCB">
      <w:pPr>
        <w:pStyle w:val="a8"/>
        <w:spacing w:before="28" w:after="28"/>
        <w:jc w:val="both"/>
        <w:rPr>
          <w:rFonts w:ascii="Times New Roman" w:hAnsi="Times New Roman" w:cs="Calibri"/>
          <w:b/>
          <w:sz w:val="28"/>
          <w:szCs w:val="28"/>
        </w:rPr>
      </w:pPr>
    </w:p>
    <w:p w:rsidR="00902DCB" w:rsidRDefault="00902DCB">
      <w:pPr>
        <w:pStyle w:val="a8"/>
        <w:spacing w:before="28" w:after="28"/>
        <w:jc w:val="both"/>
        <w:rPr>
          <w:rFonts w:ascii="Times New Roman" w:hAnsi="Times New Roman" w:cs="Calibri"/>
          <w:b/>
          <w:sz w:val="28"/>
          <w:szCs w:val="28"/>
        </w:rPr>
      </w:pPr>
    </w:p>
    <w:p w:rsidR="00902DCB" w:rsidRDefault="00643A18">
      <w:pPr>
        <w:pStyle w:val="a8"/>
        <w:numPr>
          <w:ilvl w:val="1"/>
          <w:numId w:val="93"/>
        </w:numPr>
        <w:spacing w:before="28" w:after="28"/>
        <w:jc w:val="both"/>
        <w:rPr>
          <w:rFonts w:ascii="Times New Roman" w:hAnsi="Times New Roman" w:cs="Calibri"/>
          <w:b/>
          <w:sz w:val="28"/>
          <w:szCs w:val="28"/>
        </w:rPr>
      </w:pPr>
      <w:r>
        <w:rPr>
          <w:rFonts w:ascii="Times New Roman" w:hAnsi="Times New Roman" w:cs="Calibri"/>
          <w:b/>
          <w:sz w:val="28"/>
          <w:szCs w:val="28"/>
        </w:rPr>
        <w:lastRenderedPageBreak/>
        <w:t>План управленческих действий:</w:t>
      </w:r>
    </w:p>
    <w:p w:rsidR="00902DCB" w:rsidRDefault="00643A18">
      <w:pPr>
        <w:pStyle w:val="a8"/>
        <w:spacing w:before="28" w:after="28"/>
        <w:jc w:val="both"/>
        <w:rPr>
          <w:rFonts w:ascii="Times New Roman" w:hAnsi="Times New Roman" w:cs="Calibri"/>
          <w:sz w:val="28"/>
          <w:szCs w:val="28"/>
        </w:rPr>
      </w:pPr>
      <w:r>
        <w:rPr>
          <w:rFonts w:ascii="Times New Roman" w:hAnsi="Times New Roman" w:cs="Calibri"/>
          <w:sz w:val="28"/>
          <w:szCs w:val="28"/>
        </w:rPr>
        <w:t>Управление реализацией стратегии строится на основе следующей схемы</w:t>
      </w:r>
    </w:p>
    <w:p w:rsidR="00902DCB" w:rsidRDefault="00643A18">
      <w:pPr>
        <w:pStyle w:val="a8"/>
        <w:spacing w:before="28" w:after="28"/>
        <w:jc w:val="both"/>
      </w:pPr>
      <w:r>
        <w:rPr>
          <w:rFonts w:ascii="Times New Roman" w:hAnsi="Times New Roman" w:cs="Calibri"/>
          <w:b/>
          <w:noProof/>
          <w:sz w:val="28"/>
          <w:szCs w:val="28"/>
          <w:lang w:eastAsia="ru-RU"/>
        </w:rPr>
        <w:drawing>
          <wp:inline distT="0" distB="0" distL="0" distR="0">
            <wp:extent cx="2908432" cy="2040666"/>
            <wp:effectExtent l="0" t="0" r="6218" b="0"/>
            <wp:docPr id="1"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908432" cy="2040666"/>
                    </a:xfrm>
                    <a:prstGeom prst="rect">
                      <a:avLst/>
                    </a:prstGeom>
                    <a:noFill/>
                    <a:ln>
                      <a:noFill/>
                      <a:prstDash/>
                    </a:ln>
                  </pic:spPr>
                </pic:pic>
              </a:graphicData>
            </a:graphic>
          </wp:inline>
        </w:drawing>
      </w:r>
    </w:p>
    <w:p w:rsidR="00902DCB" w:rsidRDefault="00643A18">
      <w:pPr>
        <w:pStyle w:val="a8"/>
        <w:spacing w:before="28" w:after="28"/>
        <w:jc w:val="both"/>
        <w:rPr>
          <w:rFonts w:ascii="Times New Roman" w:hAnsi="Times New Roman" w:cs="Calibri"/>
          <w:sz w:val="28"/>
          <w:szCs w:val="28"/>
        </w:rPr>
      </w:pPr>
      <w:r>
        <w:rPr>
          <w:rFonts w:ascii="Times New Roman" w:hAnsi="Times New Roman" w:cs="Calibri"/>
          <w:sz w:val="28"/>
          <w:szCs w:val="28"/>
        </w:rPr>
        <w:t>План управленческих действий представляет собой последовательно реализуемые действия в рамках трех фаз:</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фазы запуска;</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фазы реализации;</w:t>
      </w:r>
    </w:p>
    <w:p w:rsidR="00902DCB" w:rsidRDefault="00643A18">
      <w:pPr>
        <w:pStyle w:val="a7"/>
        <w:numPr>
          <w:ilvl w:val="0"/>
          <w:numId w:val="10"/>
        </w:numPr>
        <w:tabs>
          <w:tab w:val="left" w:pos="426"/>
        </w:tabs>
        <w:spacing w:after="0"/>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фазы распространения</w:t>
      </w:r>
    </w:p>
    <w:p w:rsidR="00902DCB" w:rsidRDefault="00643A18">
      <w:pPr>
        <w:pStyle w:val="a8"/>
        <w:spacing w:before="28" w:after="28"/>
        <w:jc w:val="both"/>
      </w:pPr>
      <w:r>
        <w:rPr>
          <w:rFonts w:ascii="Times New Roman" w:hAnsi="Times New Roman" w:cs="Calibri"/>
          <w:sz w:val="28"/>
          <w:szCs w:val="28"/>
        </w:rPr>
        <w:t>Конкретизация плана проведена в дорожной карте (приложение)</w:t>
      </w:r>
    </w:p>
    <w:tbl>
      <w:tblPr>
        <w:tblW w:w="9570" w:type="dxa"/>
        <w:tblInd w:w="-108" w:type="dxa"/>
        <w:tblLayout w:type="fixed"/>
        <w:tblCellMar>
          <w:left w:w="10" w:type="dxa"/>
          <w:right w:w="10" w:type="dxa"/>
        </w:tblCellMar>
        <w:tblLook w:val="0000" w:firstRow="0" w:lastRow="0" w:firstColumn="0" w:lastColumn="0" w:noHBand="0" w:noVBand="0"/>
      </w:tblPr>
      <w:tblGrid>
        <w:gridCol w:w="958"/>
        <w:gridCol w:w="3621"/>
        <w:gridCol w:w="2577"/>
        <w:gridCol w:w="2414"/>
      </w:tblGrid>
      <w:tr w:rsidR="00902DCB">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902DCB">
            <w:pPr>
              <w:pStyle w:val="Standard"/>
              <w:spacing w:after="0" w:line="240" w:lineRule="auto"/>
              <w:rPr>
                <w:rFonts w:ascii="Times New Roman" w:hAnsi="Times New Roman" w:cs="Times New Roman"/>
                <w:b/>
                <w:sz w:val="24"/>
                <w:szCs w:val="24"/>
              </w:rPr>
            </w:pPr>
          </w:p>
        </w:tc>
        <w:tc>
          <w:tcPr>
            <w:tcW w:w="3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Фаза запуска</w:t>
            </w:r>
          </w:p>
        </w:tc>
        <w:tc>
          <w:tcPr>
            <w:tcW w:w="25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Фаза реализации</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Фаза распространения</w:t>
            </w:r>
          </w:p>
        </w:tc>
      </w:tr>
      <w:tr w:rsidR="00902DCB">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rPr>
                <w:rFonts w:ascii="Times New Roman" w:hAnsi="Times New Roman" w:cs="Times New Roman"/>
                <w:b/>
                <w:sz w:val="24"/>
                <w:szCs w:val="24"/>
              </w:rPr>
            </w:pPr>
            <w:r>
              <w:rPr>
                <w:rFonts w:ascii="Times New Roman" w:hAnsi="Times New Roman" w:cs="Times New Roman"/>
                <w:b/>
                <w:sz w:val="24"/>
                <w:szCs w:val="24"/>
              </w:rPr>
              <w:t>сроки</w:t>
            </w:r>
          </w:p>
        </w:tc>
        <w:tc>
          <w:tcPr>
            <w:tcW w:w="3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2014-2015г.г.</w:t>
            </w:r>
          </w:p>
        </w:tc>
        <w:tc>
          <w:tcPr>
            <w:tcW w:w="25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2016-2017г.г.</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2018-2020г.г.</w:t>
            </w:r>
          </w:p>
        </w:tc>
      </w:tr>
      <w:tr w:rsidR="00902DCB">
        <w:tc>
          <w:tcPr>
            <w:tcW w:w="95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этапы</w:t>
            </w:r>
          </w:p>
        </w:tc>
        <w:tc>
          <w:tcPr>
            <w:tcW w:w="3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1 этап – диагностический (гражданский заказ)</w:t>
            </w:r>
          </w:p>
          <w:p w:rsidR="00902DCB" w:rsidRDefault="00643A18">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общественного мнения, интересов, ресурсов и потребностей субъектов управления.</w:t>
            </w:r>
          </w:p>
        </w:tc>
        <w:tc>
          <w:tcPr>
            <w:tcW w:w="25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3 этап - организационный</w:t>
            </w:r>
          </w:p>
          <w:p w:rsidR="00902DCB" w:rsidRDefault="00643A18">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нормативной базы)</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 этап - результативный (практическая проба)</w:t>
            </w:r>
          </w:p>
        </w:tc>
      </w:tr>
      <w:tr w:rsidR="00902DCB">
        <w:tc>
          <w:tcPr>
            <w:tcW w:w="95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902DCB">
            <w:pPr>
              <w:rPr>
                <w:rFonts w:ascii="Times New Roman" w:hAnsi="Times New Roman" w:cs="Times New Roman"/>
                <w:sz w:val="24"/>
                <w:szCs w:val="24"/>
              </w:rPr>
            </w:pPr>
          </w:p>
        </w:tc>
        <w:tc>
          <w:tcPr>
            <w:tcW w:w="3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2 этап - проектно-целевой</w:t>
            </w:r>
          </w:p>
          <w:p w:rsidR="00902DCB" w:rsidRDefault="00643A18">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методологических оснований, целей субъектов, содержания и средств реализации данной модели)</w:t>
            </w:r>
          </w:p>
        </w:tc>
        <w:tc>
          <w:tcPr>
            <w:tcW w:w="25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 этап - исполнительно-коррекционный (внедрение эффективного управления системы, коррекционные мероприятия)</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 этап - анализ опыта, корректировка, тиражирование лучших практик.</w:t>
            </w:r>
          </w:p>
        </w:tc>
      </w:tr>
      <w:tr w:rsidR="00902DCB">
        <w:trPr>
          <w:cantSplit/>
          <w:trHeight w:val="1134"/>
        </w:trPr>
        <w:tc>
          <w:tcPr>
            <w:tcW w:w="9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результат</w:t>
            </w:r>
          </w:p>
        </w:tc>
        <w:tc>
          <w:tcPr>
            <w:tcW w:w="3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 аналитическая записка о существующих ресурсах, потребностях и целях субъектов управления.</w:t>
            </w:r>
          </w:p>
        </w:tc>
        <w:tc>
          <w:tcPr>
            <w:tcW w:w="25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 пакет нормативных документов, регламентирующих деятельность органов управления. Эффективное управление муниципальной системой.</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02DCB" w:rsidRDefault="00643A1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Результат –действующая эффективная модель, доступная для субъектов управления.</w:t>
            </w:r>
          </w:p>
        </w:tc>
      </w:tr>
    </w:tbl>
    <w:p w:rsidR="00902DCB" w:rsidRDefault="00902DCB">
      <w:pPr>
        <w:pStyle w:val="Standard"/>
      </w:pPr>
    </w:p>
    <w:sectPr w:rsidR="00902DCB">
      <w:footerReference w:type="default" r:id="rId16"/>
      <w:pgSz w:w="11906" w:h="16838"/>
      <w:pgMar w:top="993" w:right="851"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B9" w:rsidRDefault="002F0FB9">
      <w:pPr>
        <w:spacing w:after="0" w:line="240" w:lineRule="auto"/>
      </w:pPr>
      <w:r>
        <w:separator/>
      </w:r>
    </w:p>
  </w:endnote>
  <w:endnote w:type="continuationSeparator" w:id="0">
    <w:p w:rsidR="002F0FB9" w:rsidRDefault="002F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charset w:val="00"/>
    <w:family w:val="auto"/>
    <w:pitch w:val="variable"/>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OpenSymbol">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6B" w:rsidRDefault="00643A18">
    <w:pPr>
      <w:pStyle w:val="ab"/>
      <w:jc w:val="right"/>
    </w:pPr>
    <w:r>
      <w:fldChar w:fldCharType="begin"/>
    </w:r>
    <w:r>
      <w:instrText xml:space="preserve"> PAGE </w:instrText>
    </w:r>
    <w:r>
      <w:fldChar w:fldCharType="separate"/>
    </w:r>
    <w:r w:rsidR="00264231">
      <w:rPr>
        <w:noProof/>
      </w:rPr>
      <w:t>1</w:t>
    </w:r>
    <w:r>
      <w:fldChar w:fldCharType="end"/>
    </w:r>
  </w:p>
  <w:p w:rsidR="00D91A6B" w:rsidRDefault="0026423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6B" w:rsidRDefault="00643A18">
    <w:pPr>
      <w:pStyle w:val="ab"/>
      <w:jc w:val="right"/>
    </w:pPr>
    <w:r>
      <w:fldChar w:fldCharType="begin"/>
    </w:r>
    <w:r>
      <w:instrText xml:space="preserve"> PAGE </w:instrText>
    </w:r>
    <w:r>
      <w:fldChar w:fldCharType="separate"/>
    </w:r>
    <w:r w:rsidR="00264231">
      <w:rPr>
        <w:noProof/>
      </w:rPr>
      <w:t>19</w:t>
    </w:r>
    <w:r>
      <w:fldChar w:fldCharType="end"/>
    </w:r>
  </w:p>
  <w:p w:rsidR="00D91A6B" w:rsidRDefault="0026423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A6B" w:rsidRDefault="00643A18">
    <w:pPr>
      <w:pStyle w:val="ab"/>
      <w:jc w:val="right"/>
    </w:pPr>
    <w:r>
      <w:fldChar w:fldCharType="begin"/>
    </w:r>
    <w:r>
      <w:instrText xml:space="preserve"> PAGE </w:instrText>
    </w:r>
    <w:r>
      <w:fldChar w:fldCharType="separate"/>
    </w:r>
    <w:r w:rsidR="00264231">
      <w:rPr>
        <w:noProof/>
      </w:rPr>
      <w:t>27</w:t>
    </w:r>
    <w:r>
      <w:fldChar w:fldCharType="end"/>
    </w:r>
  </w:p>
  <w:p w:rsidR="00D91A6B" w:rsidRDefault="002642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B9" w:rsidRDefault="002F0FB9">
      <w:pPr>
        <w:spacing w:after="0" w:line="240" w:lineRule="auto"/>
      </w:pPr>
      <w:r>
        <w:rPr>
          <w:color w:val="000000"/>
        </w:rPr>
        <w:separator/>
      </w:r>
    </w:p>
  </w:footnote>
  <w:footnote w:type="continuationSeparator" w:id="0">
    <w:p w:rsidR="002F0FB9" w:rsidRDefault="002F0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E0"/>
    <w:multiLevelType w:val="multilevel"/>
    <w:tmpl w:val="D5B620FA"/>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55A6FC4"/>
    <w:multiLevelType w:val="multilevel"/>
    <w:tmpl w:val="FA066910"/>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7394506"/>
    <w:multiLevelType w:val="multilevel"/>
    <w:tmpl w:val="8F6A7490"/>
    <w:styleLink w:val="WWNum6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A3D04A9"/>
    <w:multiLevelType w:val="multilevel"/>
    <w:tmpl w:val="DE7E27B2"/>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color w:val="00000A"/>
      </w:rPr>
    </w:lvl>
  </w:abstractNum>
  <w:abstractNum w:abstractNumId="4">
    <w:nsid w:val="0BCE1793"/>
    <w:multiLevelType w:val="multilevel"/>
    <w:tmpl w:val="537AEE62"/>
    <w:styleLink w:val="WWNum57"/>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C69474C"/>
    <w:multiLevelType w:val="multilevel"/>
    <w:tmpl w:val="DE2A9726"/>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CAF466C"/>
    <w:multiLevelType w:val="multilevel"/>
    <w:tmpl w:val="CA2226EA"/>
    <w:styleLink w:val="WWNum18"/>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D8F5A4B"/>
    <w:multiLevelType w:val="multilevel"/>
    <w:tmpl w:val="7DA48BA8"/>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DED624C"/>
    <w:multiLevelType w:val="multilevel"/>
    <w:tmpl w:val="80129EC2"/>
    <w:styleLink w:val="WW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EC24E8F"/>
    <w:multiLevelType w:val="multilevel"/>
    <w:tmpl w:val="02968FBC"/>
    <w:styleLink w:val="WW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EFD42D9"/>
    <w:multiLevelType w:val="multilevel"/>
    <w:tmpl w:val="5EAA10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F0562CF"/>
    <w:multiLevelType w:val="multilevel"/>
    <w:tmpl w:val="F5C87DE8"/>
    <w:styleLink w:val="WW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2C11F08"/>
    <w:multiLevelType w:val="multilevel"/>
    <w:tmpl w:val="5BDC5BC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2CF4170"/>
    <w:multiLevelType w:val="multilevel"/>
    <w:tmpl w:val="6390FCB8"/>
    <w:styleLink w:val="WW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39E39B1"/>
    <w:multiLevelType w:val="multilevel"/>
    <w:tmpl w:val="D5D295E0"/>
    <w:styleLink w:val="WWNum68"/>
    <w:lvl w:ilvl="0">
      <w:start w:val="1"/>
      <w:numFmt w:val="decimal"/>
      <w:lvlText w:val="%1."/>
      <w:lvlJc w:val="left"/>
    </w:lvl>
    <w:lvl w:ilvl="1">
      <w:start w:val="5"/>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3FA0F1A"/>
    <w:multiLevelType w:val="multilevel"/>
    <w:tmpl w:val="2F02CDB4"/>
    <w:styleLink w:val="WWNum64"/>
    <w:lvl w:ilvl="0">
      <w:start w:val="4"/>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5B73D6A"/>
    <w:multiLevelType w:val="multilevel"/>
    <w:tmpl w:val="B184B902"/>
    <w:styleLink w:val="WWNum5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ADB75ED"/>
    <w:multiLevelType w:val="multilevel"/>
    <w:tmpl w:val="B72EEA00"/>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1BDA2918"/>
    <w:multiLevelType w:val="multilevel"/>
    <w:tmpl w:val="8A1CCA92"/>
    <w:lvl w:ilvl="0">
      <w:start w:val="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DC53458"/>
    <w:multiLevelType w:val="multilevel"/>
    <w:tmpl w:val="88EE73E4"/>
    <w:styleLink w:val="WWNum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1D22843"/>
    <w:multiLevelType w:val="multilevel"/>
    <w:tmpl w:val="84CCE63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2653F02"/>
    <w:multiLevelType w:val="multilevel"/>
    <w:tmpl w:val="CE788E24"/>
    <w:styleLink w:val="WWNum6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46919A0"/>
    <w:multiLevelType w:val="multilevel"/>
    <w:tmpl w:val="8318D958"/>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27CF6927"/>
    <w:multiLevelType w:val="multilevel"/>
    <w:tmpl w:val="B00E788E"/>
    <w:styleLink w:val="WWNum19"/>
    <w:lvl w:ilvl="0">
      <w:start w:val="4"/>
      <w:numFmt w:val="decimal"/>
      <w:lvlText w:val="%1"/>
      <w:lvlJc w:val="left"/>
    </w:lvl>
    <w:lvl w:ilvl="1">
      <w:start w:val="5"/>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8DE7D4A"/>
    <w:multiLevelType w:val="multilevel"/>
    <w:tmpl w:val="AE94E274"/>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291C4EBD"/>
    <w:multiLevelType w:val="multilevel"/>
    <w:tmpl w:val="C82850EA"/>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A0F2EB3"/>
    <w:multiLevelType w:val="multilevel"/>
    <w:tmpl w:val="72B2A296"/>
    <w:styleLink w:val="WW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ADD2B29"/>
    <w:multiLevelType w:val="multilevel"/>
    <w:tmpl w:val="EF309BD4"/>
    <w:styleLink w:val="WWNum6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2D4904EB"/>
    <w:multiLevelType w:val="multilevel"/>
    <w:tmpl w:val="9B6AB986"/>
    <w:styleLink w:val="WW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E7F75C1"/>
    <w:multiLevelType w:val="multilevel"/>
    <w:tmpl w:val="6BCCDEF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E23A2C"/>
    <w:multiLevelType w:val="multilevel"/>
    <w:tmpl w:val="E04667C0"/>
    <w:styleLink w:val="WWNum7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0074463"/>
    <w:multiLevelType w:val="multilevel"/>
    <w:tmpl w:val="9AC4E21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0C40DA9"/>
    <w:multiLevelType w:val="multilevel"/>
    <w:tmpl w:val="7AFED798"/>
    <w:lvl w:ilvl="0">
      <w:start w:val="1"/>
      <w:numFmt w:val="decimal"/>
      <w:lvlText w:val="%1."/>
      <w:lvlJc w:val="left"/>
      <w:rPr>
        <w:rFonts w:ascii="Times New Roman" w:eastAsia="+mn-ea" w:hAnsi="Times New Roman" w:cs="Times New Roman"/>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1C93280"/>
    <w:multiLevelType w:val="multilevel"/>
    <w:tmpl w:val="4992CE86"/>
    <w:styleLink w:val="WW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1EE43FB"/>
    <w:multiLevelType w:val="multilevel"/>
    <w:tmpl w:val="740084FC"/>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60A64B6"/>
    <w:multiLevelType w:val="multilevel"/>
    <w:tmpl w:val="DC08A0B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37C830C4"/>
    <w:multiLevelType w:val="multilevel"/>
    <w:tmpl w:val="3DDA507C"/>
    <w:styleLink w:val="WWNum72"/>
    <w:lvl w:ilvl="0">
      <w:start w:val="6"/>
      <w:numFmt w:val="decimal"/>
      <w:lvlText w:val="%1."/>
      <w:lvlJc w:val="left"/>
    </w:lvl>
    <w:lvl w:ilvl="1">
      <w:start w:val="3"/>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7F2786F"/>
    <w:multiLevelType w:val="multilevel"/>
    <w:tmpl w:val="F7D64ED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12391B"/>
    <w:multiLevelType w:val="multilevel"/>
    <w:tmpl w:val="F6F49740"/>
    <w:styleLink w:val="WWNum6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A4074BC"/>
    <w:multiLevelType w:val="multilevel"/>
    <w:tmpl w:val="541656BC"/>
    <w:styleLink w:val="WW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A6F621D"/>
    <w:multiLevelType w:val="multilevel"/>
    <w:tmpl w:val="67B280EC"/>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3C327F67"/>
    <w:multiLevelType w:val="multilevel"/>
    <w:tmpl w:val="BD6C73F6"/>
    <w:styleLink w:val="WWNum5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3D3D7FAE"/>
    <w:multiLevelType w:val="multilevel"/>
    <w:tmpl w:val="0B588982"/>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3D826C49"/>
    <w:multiLevelType w:val="multilevel"/>
    <w:tmpl w:val="EBAA6DDC"/>
    <w:styleLink w:val="WWNum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DC14588"/>
    <w:multiLevelType w:val="multilevel"/>
    <w:tmpl w:val="60A8678A"/>
    <w:styleLink w:val="WWNum7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E0167BA"/>
    <w:multiLevelType w:val="multilevel"/>
    <w:tmpl w:val="166A45AE"/>
    <w:styleLink w:val="WWNum7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06645ED"/>
    <w:multiLevelType w:val="multilevel"/>
    <w:tmpl w:val="C1E2878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2167A19"/>
    <w:multiLevelType w:val="multilevel"/>
    <w:tmpl w:val="DDE075FC"/>
    <w:lvl w:ilvl="0">
      <w:start w:val="1"/>
      <w:numFmt w:val="decimal"/>
      <w:lvlText w:val="%1."/>
      <w:lvlJc w:val="left"/>
      <w:rPr>
        <w:rFonts w:eastAsia="+mn-e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25A30F9"/>
    <w:multiLevelType w:val="multilevel"/>
    <w:tmpl w:val="EC9E29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47B56BF"/>
    <w:multiLevelType w:val="multilevel"/>
    <w:tmpl w:val="36CA6F2E"/>
    <w:styleLink w:val="WW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4A64B15"/>
    <w:multiLevelType w:val="multilevel"/>
    <w:tmpl w:val="5890F1B2"/>
    <w:styleLink w:val="WWNum7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5A75D74"/>
    <w:multiLevelType w:val="multilevel"/>
    <w:tmpl w:val="FBCC849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7902834"/>
    <w:multiLevelType w:val="multilevel"/>
    <w:tmpl w:val="1654D3AA"/>
    <w:styleLink w:val="WW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481B65D4"/>
    <w:multiLevelType w:val="multilevel"/>
    <w:tmpl w:val="60E8250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489E11D9"/>
    <w:multiLevelType w:val="multilevel"/>
    <w:tmpl w:val="E5220BA0"/>
    <w:styleLink w:val="WW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49E6510E"/>
    <w:multiLevelType w:val="multilevel"/>
    <w:tmpl w:val="ABE897D6"/>
    <w:styleLink w:val="WWNum7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4A333B8D"/>
    <w:multiLevelType w:val="multilevel"/>
    <w:tmpl w:val="B6B26EA0"/>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19C0989"/>
    <w:multiLevelType w:val="multilevel"/>
    <w:tmpl w:val="1F94C9B0"/>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1AC0A30"/>
    <w:multiLevelType w:val="multilevel"/>
    <w:tmpl w:val="006203C4"/>
    <w:styleLink w:val="WWNum4"/>
    <w:lvl w:ilvl="0">
      <w:start w:val="1"/>
      <w:numFmt w:val="decimal"/>
      <w:lvlText w:val="%1."/>
      <w:lvlJc w:val="left"/>
      <w:rPr>
        <w:rFonts w:eastAsia="+mn-e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78835ED"/>
    <w:multiLevelType w:val="multilevel"/>
    <w:tmpl w:val="1B82D0AE"/>
    <w:styleLink w:val="WWNum21"/>
    <w:lvl w:ilvl="0">
      <w:start w:val="1"/>
      <w:numFmt w:val="decimal"/>
      <w:lvlText w:val="%1."/>
      <w:lvlJc w:val="left"/>
      <w:rPr>
        <w:rFonts w:eastAsia="+mn-e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5C36536A"/>
    <w:multiLevelType w:val="multilevel"/>
    <w:tmpl w:val="C75223CE"/>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5C822DD5"/>
    <w:multiLevelType w:val="multilevel"/>
    <w:tmpl w:val="F67803D8"/>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5DC21FE8"/>
    <w:multiLevelType w:val="multilevel"/>
    <w:tmpl w:val="5D18E238"/>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07647C6"/>
    <w:multiLevelType w:val="multilevel"/>
    <w:tmpl w:val="73A2A6C8"/>
    <w:styleLink w:val="WWNum6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61C1637E"/>
    <w:multiLevelType w:val="multilevel"/>
    <w:tmpl w:val="26248400"/>
    <w:styleLink w:val="WWNum4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6396964"/>
    <w:multiLevelType w:val="multilevel"/>
    <w:tmpl w:val="D1FE7B7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66754EF"/>
    <w:multiLevelType w:val="multilevel"/>
    <w:tmpl w:val="5792FDC4"/>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66FC2F92"/>
    <w:multiLevelType w:val="multilevel"/>
    <w:tmpl w:val="734211BC"/>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685845B3"/>
    <w:multiLevelType w:val="multilevel"/>
    <w:tmpl w:val="5AF6F27C"/>
    <w:styleLink w:val="WWNum5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C88607B"/>
    <w:multiLevelType w:val="multilevel"/>
    <w:tmpl w:val="345407C8"/>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D325681"/>
    <w:multiLevelType w:val="multilevel"/>
    <w:tmpl w:val="A9B02E24"/>
    <w:styleLink w:val="WWNum5"/>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E1B4493"/>
    <w:multiLevelType w:val="multilevel"/>
    <w:tmpl w:val="FE5E025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0802198"/>
    <w:multiLevelType w:val="multilevel"/>
    <w:tmpl w:val="0B9E184C"/>
    <w:styleLink w:val="WW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0856669"/>
    <w:multiLevelType w:val="multilevel"/>
    <w:tmpl w:val="5314B94E"/>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399060F"/>
    <w:multiLevelType w:val="multilevel"/>
    <w:tmpl w:val="5CEC386E"/>
    <w:styleLink w:val="WWNum7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69343C1"/>
    <w:multiLevelType w:val="multilevel"/>
    <w:tmpl w:val="F5CAFAD8"/>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7AD6914"/>
    <w:multiLevelType w:val="multilevel"/>
    <w:tmpl w:val="DBCC9B6A"/>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7A6245C9"/>
    <w:multiLevelType w:val="multilevel"/>
    <w:tmpl w:val="FF7A824C"/>
    <w:styleLink w:val="WW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BC500C9"/>
    <w:multiLevelType w:val="multilevel"/>
    <w:tmpl w:val="79AEA5E6"/>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7BE71FCC"/>
    <w:multiLevelType w:val="multilevel"/>
    <w:tmpl w:val="3148195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7D2B3675"/>
    <w:multiLevelType w:val="multilevel"/>
    <w:tmpl w:val="D7382F52"/>
    <w:styleLink w:val="WWNum5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7F5541C6"/>
    <w:multiLevelType w:val="multilevel"/>
    <w:tmpl w:val="F2368EEE"/>
    <w:styleLink w:val="WWNum7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9"/>
  </w:num>
  <w:num w:numId="2">
    <w:abstractNumId w:val="46"/>
  </w:num>
  <w:num w:numId="3">
    <w:abstractNumId w:val="20"/>
  </w:num>
  <w:num w:numId="4">
    <w:abstractNumId w:val="58"/>
  </w:num>
  <w:num w:numId="5">
    <w:abstractNumId w:val="70"/>
  </w:num>
  <w:num w:numId="6">
    <w:abstractNumId w:val="31"/>
  </w:num>
  <w:num w:numId="7">
    <w:abstractNumId w:val="66"/>
  </w:num>
  <w:num w:numId="8">
    <w:abstractNumId w:val="0"/>
  </w:num>
  <w:num w:numId="9">
    <w:abstractNumId w:val="34"/>
  </w:num>
  <w:num w:numId="10">
    <w:abstractNumId w:val="29"/>
  </w:num>
  <w:num w:numId="11">
    <w:abstractNumId w:val="5"/>
  </w:num>
  <w:num w:numId="12">
    <w:abstractNumId w:val="11"/>
  </w:num>
  <w:num w:numId="13">
    <w:abstractNumId w:val="53"/>
  </w:num>
  <w:num w:numId="14">
    <w:abstractNumId w:val="51"/>
  </w:num>
  <w:num w:numId="15">
    <w:abstractNumId w:val="35"/>
  </w:num>
  <w:num w:numId="16">
    <w:abstractNumId w:val="22"/>
  </w:num>
  <w:num w:numId="17">
    <w:abstractNumId w:val="60"/>
  </w:num>
  <w:num w:numId="18">
    <w:abstractNumId w:val="6"/>
  </w:num>
  <w:num w:numId="19">
    <w:abstractNumId w:val="23"/>
  </w:num>
  <w:num w:numId="20">
    <w:abstractNumId w:val="42"/>
  </w:num>
  <w:num w:numId="21">
    <w:abstractNumId w:val="59"/>
  </w:num>
  <w:num w:numId="22">
    <w:abstractNumId w:val="28"/>
  </w:num>
  <w:num w:numId="23">
    <w:abstractNumId w:val="69"/>
  </w:num>
  <w:num w:numId="24">
    <w:abstractNumId w:val="73"/>
  </w:num>
  <w:num w:numId="25">
    <w:abstractNumId w:val="52"/>
  </w:num>
  <w:num w:numId="26">
    <w:abstractNumId w:val="71"/>
  </w:num>
  <w:num w:numId="27">
    <w:abstractNumId w:val="54"/>
  </w:num>
  <w:num w:numId="28">
    <w:abstractNumId w:val="40"/>
  </w:num>
  <w:num w:numId="29">
    <w:abstractNumId w:val="26"/>
  </w:num>
  <w:num w:numId="30">
    <w:abstractNumId w:val="62"/>
  </w:num>
  <w:num w:numId="31">
    <w:abstractNumId w:val="3"/>
  </w:num>
  <w:num w:numId="32">
    <w:abstractNumId w:val="17"/>
  </w:num>
  <w:num w:numId="33">
    <w:abstractNumId w:val="48"/>
  </w:num>
  <w:num w:numId="34">
    <w:abstractNumId w:val="7"/>
  </w:num>
  <w:num w:numId="35">
    <w:abstractNumId w:val="12"/>
  </w:num>
  <w:num w:numId="36">
    <w:abstractNumId w:val="39"/>
  </w:num>
  <w:num w:numId="37">
    <w:abstractNumId w:val="65"/>
  </w:num>
  <w:num w:numId="38">
    <w:abstractNumId w:val="1"/>
  </w:num>
  <w:num w:numId="39">
    <w:abstractNumId w:val="9"/>
  </w:num>
  <w:num w:numId="40">
    <w:abstractNumId w:val="57"/>
  </w:num>
  <w:num w:numId="41">
    <w:abstractNumId w:val="75"/>
  </w:num>
  <w:num w:numId="42">
    <w:abstractNumId w:val="61"/>
  </w:num>
  <w:num w:numId="43">
    <w:abstractNumId w:val="78"/>
  </w:num>
  <w:num w:numId="44">
    <w:abstractNumId w:val="76"/>
  </w:num>
  <w:num w:numId="45">
    <w:abstractNumId w:val="67"/>
  </w:num>
  <w:num w:numId="46">
    <w:abstractNumId w:val="64"/>
  </w:num>
  <w:num w:numId="47">
    <w:abstractNumId w:val="25"/>
  </w:num>
  <w:num w:numId="48">
    <w:abstractNumId w:val="49"/>
  </w:num>
  <w:num w:numId="49">
    <w:abstractNumId w:val="56"/>
  </w:num>
  <w:num w:numId="50">
    <w:abstractNumId w:val="24"/>
  </w:num>
  <w:num w:numId="51">
    <w:abstractNumId w:val="8"/>
  </w:num>
  <w:num w:numId="52">
    <w:abstractNumId w:val="80"/>
  </w:num>
  <w:num w:numId="53">
    <w:abstractNumId w:val="68"/>
  </w:num>
  <w:num w:numId="54">
    <w:abstractNumId w:val="19"/>
  </w:num>
  <w:num w:numId="55">
    <w:abstractNumId w:val="41"/>
  </w:num>
  <w:num w:numId="56">
    <w:abstractNumId w:val="16"/>
  </w:num>
  <w:num w:numId="57">
    <w:abstractNumId w:val="4"/>
  </w:num>
  <w:num w:numId="58">
    <w:abstractNumId w:val="72"/>
  </w:num>
  <w:num w:numId="59">
    <w:abstractNumId w:val="33"/>
  </w:num>
  <w:num w:numId="60">
    <w:abstractNumId w:val="38"/>
  </w:num>
  <w:num w:numId="61">
    <w:abstractNumId w:val="2"/>
  </w:num>
  <w:num w:numId="62">
    <w:abstractNumId w:val="21"/>
  </w:num>
  <w:num w:numId="63">
    <w:abstractNumId w:val="43"/>
  </w:num>
  <w:num w:numId="64">
    <w:abstractNumId w:val="15"/>
  </w:num>
  <w:num w:numId="65">
    <w:abstractNumId w:val="13"/>
  </w:num>
  <w:num w:numId="66">
    <w:abstractNumId w:val="63"/>
  </w:num>
  <w:num w:numId="67">
    <w:abstractNumId w:val="77"/>
  </w:num>
  <w:num w:numId="68">
    <w:abstractNumId w:val="14"/>
  </w:num>
  <w:num w:numId="69">
    <w:abstractNumId w:val="27"/>
  </w:num>
  <w:num w:numId="70">
    <w:abstractNumId w:val="44"/>
  </w:num>
  <w:num w:numId="71">
    <w:abstractNumId w:val="45"/>
  </w:num>
  <w:num w:numId="72">
    <w:abstractNumId w:val="36"/>
  </w:num>
  <w:num w:numId="73">
    <w:abstractNumId w:val="81"/>
  </w:num>
  <w:num w:numId="74">
    <w:abstractNumId w:val="74"/>
  </w:num>
  <w:num w:numId="75">
    <w:abstractNumId w:val="30"/>
  </w:num>
  <w:num w:numId="76">
    <w:abstractNumId w:val="55"/>
  </w:num>
  <w:num w:numId="77">
    <w:abstractNumId w:val="50"/>
  </w:num>
  <w:num w:numId="78">
    <w:abstractNumId w:val="3"/>
    <w:lvlOverride w:ilvl="0">
      <w:startOverride w:val="1"/>
    </w:lvlOverride>
  </w:num>
  <w:num w:numId="79">
    <w:abstractNumId w:val="48"/>
  </w:num>
  <w:num w:numId="80">
    <w:abstractNumId w:val="57"/>
  </w:num>
  <w:num w:numId="81">
    <w:abstractNumId w:val="45"/>
    <w:lvlOverride w:ilvl="0">
      <w:startOverride w:val="1"/>
    </w:lvlOverride>
  </w:num>
  <w:num w:numId="82">
    <w:abstractNumId w:val="10"/>
  </w:num>
  <w:num w:numId="83">
    <w:abstractNumId w:val="37"/>
  </w:num>
  <w:num w:numId="84">
    <w:abstractNumId w:val="20"/>
  </w:num>
  <w:num w:numId="85">
    <w:abstractNumId w:val="58"/>
    <w:lvlOverride w:ilvl="0">
      <w:startOverride w:val="1"/>
    </w:lvlOverride>
  </w:num>
  <w:num w:numId="86">
    <w:abstractNumId w:val="47"/>
  </w:num>
  <w:num w:numId="87">
    <w:abstractNumId w:val="20"/>
  </w:num>
  <w:num w:numId="88">
    <w:abstractNumId w:val="80"/>
  </w:num>
  <w:num w:numId="89">
    <w:abstractNumId w:val="29"/>
  </w:num>
  <w:num w:numId="90">
    <w:abstractNumId w:val="80"/>
  </w:num>
  <w:num w:numId="91">
    <w:abstractNumId w:val="29"/>
  </w:num>
  <w:num w:numId="92">
    <w:abstractNumId w:val="32"/>
  </w:num>
  <w:num w:numId="93">
    <w:abstractNumId w:val="1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02DCB"/>
    <w:rsid w:val="00264231"/>
    <w:rsid w:val="002F0FB9"/>
    <w:rsid w:val="0062228F"/>
    <w:rsid w:val="00643A18"/>
    <w:rsid w:val="00902DCB"/>
    <w:rsid w:val="00A8489F"/>
    <w:rsid w:val="00BF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ucida Sans Unicode" w:hAnsi="Calibri" w:cs="Tahoma"/>
        <w:kern w:val="3"/>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style>
  <w:style w:type="paragraph" w:customStyle="1" w:styleId="Index">
    <w:name w:val="Index"/>
    <w:basedOn w:val="Standard"/>
    <w:pPr>
      <w:suppressLineNumbers/>
    </w:pPr>
  </w:style>
  <w:style w:type="paragraph" w:styleId="a7">
    <w:name w:val="List Paragraph"/>
    <w:basedOn w:val="Standard"/>
  </w:style>
  <w:style w:type="paragraph" w:styleId="a8">
    <w:name w:val="Normal (Web)"/>
    <w:basedOn w:val="Standard"/>
  </w:style>
  <w:style w:type="paragraph" w:styleId="a9">
    <w:name w:val="Balloon Text"/>
    <w:basedOn w:val="Standard"/>
  </w:style>
  <w:style w:type="paragraph" w:customStyle="1" w:styleId="Textbodyindent">
    <w:name w:val="Text body indent"/>
    <w:basedOn w:val="Standard"/>
    <w:pPr>
      <w:spacing w:after="0" w:line="240" w:lineRule="auto"/>
      <w:ind w:left="738" w:hanging="738"/>
    </w:pPr>
    <w:rPr>
      <w:rFonts w:ascii="Century" w:eastAsia="Times New Roman" w:hAnsi="Century" w:cs="Times New Roman"/>
      <w:szCs w:val="24"/>
      <w:lang w:eastAsia="ru-RU"/>
    </w:rPr>
  </w:style>
  <w:style w:type="paragraph" w:customStyle="1" w:styleId="TableContents">
    <w:name w:val="Table Contents"/>
    <w:basedOn w:val="Standard"/>
    <w:pPr>
      <w:suppressLineNumbers/>
    </w:p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ListLabel1">
    <w:name w:val="ListLabel 1"/>
    <w:rPr>
      <w:rFonts w:cs="Courier New"/>
    </w:rPr>
  </w:style>
  <w:style w:type="character" w:customStyle="1" w:styleId="ListLabel2">
    <w:name w:val="ListLabel 2"/>
    <w:rPr>
      <w:rFonts w:eastAsia="+mn-ea"/>
    </w:rPr>
  </w:style>
  <w:style w:type="character" w:customStyle="1" w:styleId="ListLabel3">
    <w:name w:val="ListLabel 3"/>
    <w:rPr>
      <w:color w:val="00000A"/>
    </w:rPr>
  </w:style>
  <w:style w:type="character" w:customStyle="1" w:styleId="ListLabel4">
    <w:name w:val="ListLabel 4"/>
    <w:rPr>
      <w:rFonts w:cs="Times New Roman"/>
    </w:rPr>
  </w:style>
  <w:style w:type="character" w:customStyle="1" w:styleId="ac">
    <w:name w:val="Текст выноски Знак"/>
    <w:basedOn w:val="a0"/>
  </w:style>
  <w:style w:type="character" w:customStyle="1" w:styleId="ad">
    <w:name w:val="Основной текст с отступом Знак"/>
    <w:basedOn w:val="a0"/>
  </w:style>
  <w:style w:type="character" w:customStyle="1" w:styleId="c0">
    <w:name w:val="c0"/>
    <w:basedOn w:val="a0"/>
  </w:style>
  <w:style w:type="character" w:customStyle="1" w:styleId="Internetlink">
    <w:name w:val="Internet link"/>
    <w:basedOn w:val="a0"/>
    <w:rPr>
      <w:color w:val="0000FF"/>
      <w:u w:val="single"/>
    </w:rPr>
  </w:style>
  <w:style w:type="character" w:customStyle="1" w:styleId="BulletSymbols">
    <w:name w:val="Bullet Symbols"/>
    <w:rPr>
      <w:rFonts w:ascii="OpenSymbol" w:eastAsia="OpenSymbol" w:hAnsi="OpenSymbol" w:cs="OpenSymbol"/>
    </w:rPr>
  </w:style>
  <w:style w:type="character" w:customStyle="1" w:styleId="ae">
    <w:name w:val="Абзац списка Знак"/>
  </w:style>
  <w:style w:type="character" w:customStyle="1" w:styleId="af">
    <w:name w:val="Верхний колонтитул Знак"/>
    <w:basedOn w:val="a0"/>
  </w:style>
  <w:style w:type="character" w:customStyle="1" w:styleId="af0">
    <w:name w:val="Нижний колонтитул Знак"/>
    <w:basedOn w:val="a0"/>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numbering" w:customStyle="1" w:styleId="WWNum51">
    <w:name w:val="WWNum51"/>
    <w:basedOn w:val="a2"/>
    <w:pPr>
      <w:numPr>
        <w:numId w:val="51"/>
      </w:numPr>
    </w:pPr>
  </w:style>
  <w:style w:type="numbering" w:customStyle="1" w:styleId="WWNum52">
    <w:name w:val="WWNum52"/>
    <w:basedOn w:val="a2"/>
    <w:pPr>
      <w:numPr>
        <w:numId w:val="52"/>
      </w:numPr>
    </w:pPr>
  </w:style>
  <w:style w:type="numbering" w:customStyle="1" w:styleId="WWNum53">
    <w:name w:val="WWNum53"/>
    <w:basedOn w:val="a2"/>
    <w:pPr>
      <w:numPr>
        <w:numId w:val="53"/>
      </w:numPr>
    </w:pPr>
  </w:style>
  <w:style w:type="numbering" w:customStyle="1" w:styleId="WWNum54">
    <w:name w:val="WWNum54"/>
    <w:basedOn w:val="a2"/>
    <w:pPr>
      <w:numPr>
        <w:numId w:val="54"/>
      </w:numPr>
    </w:pPr>
  </w:style>
  <w:style w:type="numbering" w:customStyle="1" w:styleId="WWNum55">
    <w:name w:val="WWNum55"/>
    <w:basedOn w:val="a2"/>
    <w:pPr>
      <w:numPr>
        <w:numId w:val="55"/>
      </w:numPr>
    </w:pPr>
  </w:style>
  <w:style w:type="numbering" w:customStyle="1" w:styleId="WWNum56">
    <w:name w:val="WWNum56"/>
    <w:basedOn w:val="a2"/>
    <w:pPr>
      <w:numPr>
        <w:numId w:val="56"/>
      </w:numPr>
    </w:pPr>
  </w:style>
  <w:style w:type="numbering" w:customStyle="1" w:styleId="WWNum57">
    <w:name w:val="WWNum57"/>
    <w:basedOn w:val="a2"/>
    <w:pPr>
      <w:numPr>
        <w:numId w:val="57"/>
      </w:numPr>
    </w:pPr>
  </w:style>
  <w:style w:type="numbering" w:customStyle="1" w:styleId="WWNum58">
    <w:name w:val="WWNum58"/>
    <w:basedOn w:val="a2"/>
    <w:pPr>
      <w:numPr>
        <w:numId w:val="58"/>
      </w:numPr>
    </w:pPr>
  </w:style>
  <w:style w:type="numbering" w:customStyle="1" w:styleId="WWNum59">
    <w:name w:val="WWNum59"/>
    <w:basedOn w:val="a2"/>
    <w:pPr>
      <w:numPr>
        <w:numId w:val="59"/>
      </w:numPr>
    </w:pPr>
  </w:style>
  <w:style w:type="numbering" w:customStyle="1" w:styleId="WWNum60">
    <w:name w:val="WWNum60"/>
    <w:basedOn w:val="a2"/>
    <w:pPr>
      <w:numPr>
        <w:numId w:val="60"/>
      </w:numPr>
    </w:pPr>
  </w:style>
  <w:style w:type="numbering" w:customStyle="1" w:styleId="WWNum61">
    <w:name w:val="WWNum61"/>
    <w:basedOn w:val="a2"/>
    <w:pPr>
      <w:numPr>
        <w:numId w:val="61"/>
      </w:numPr>
    </w:pPr>
  </w:style>
  <w:style w:type="numbering" w:customStyle="1" w:styleId="WWNum62">
    <w:name w:val="WWNum62"/>
    <w:basedOn w:val="a2"/>
    <w:pPr>
      <w:numPr>
        <w:numId w:val="62"/>
      </w:numPr>
    </w:pPr>
  </w:style>
  <w:style w:type="numbering" w:customStyle="1" w:styleId="WWNum63">
    <w:name w:val="WWNum63"/>
    <w:basedOn w:val="a2"/>
    <w:pPr>
      <w:numPr>
        <w:numId w:val="63"/>
      </w:numPr>
    </w:pPr>
  </w:style>
  <w:style w:type="numbering" w:customStyle="1" w:styleId="WWNum64">
    <w:name w:val="WWNum64"/>
    <w:basedOn w:val="a2"/>
    <w:pPr>
      <w:numPr>
        <w:numId w:val="64"/>
      </w:numPr>
    </w:pPr>
  </w:style>
  <w:style w:type="numbering" w:customStyle="1" w:styleId="WWNum65">
    <w:name w:val="WWNum65"/>
    <w:basedOn w:val="a2"/>
    <w:pPr>
      <w:numPr>
        <w:numId w:val="65"/>
      </w:numPr>
    </w:pPr>
  </w:style>
  <w:style w:type="numbering" w:customStyle="1" w:styleId="WWNum66">
    <w:name w:val="WWNum66"/>
    <w:basedOn w:val="a2"/>
    <w:pPr>
      <w:numPr>
        <w:numId w:val="66"/>
      </w:numPr>
    </w:pPr>
  </w:style>
  <w:style w:type="numbering" w:customStyle="1" w:styleId="WWNum67">
    <w:name w:val="WWNum67"/>
    <w:basedOn w:val="a2"/>
    <w:pPr>
      <w:numPr>
        <w:numId w:val="67"/>
      </w:numPr>
    </w:pPr>
  </w:style>
  <w:style w:type="numbering" w:customStyle="1" w:styleId="WWNum68">
    <w:name w:val="WWNum68"/>
    <w:basedOn w:val="a2"/>
    <w:pPr>
      <w:numPr>
        <w:numId w:val="68"/>
      </w:numPr>
    </w:pPr>
  </w:style>
  <w:style w:type="numbering" w:customStyle="1" w:styleId="WWNum69">
    <w:name w:val="WWNum69"/>
    <w:basedOn w:val="a2"/>
    <w:pPr>
      <w:numPr>
        <w:numId w:val="69"/>
      </w:numPr>
    </w:pPr>
  </w:style>
  <w:style w:type="numbering" w:customStyle="1" w:styleId="WWNum70">
    <w:name w:val="WWNum70"/>
    <w:basedOn w:val="a2"/>
    <w:pPr>
      <w:numPr>
        <w:numId w:val="70"/>
      </w:numPr>
    </w:pPr>
  </w:style>
  <w:style w:type="numbering" w:customStyle="1" w:styleId="WWNum71">
    <w:name w:val="WWNum71"/>
    <w:basedOn w:val="a2"/>
    <w:pPr>
      <w:numPr>
        <w:numId w:val="71"/>
      </w:numPr>
    </w:pPr>
  </w:style>
  <w:style w:type="numbering" w:customStyle="1" w:styleId="WWNum72">
    <w:name w:val="WWNum72"/>
    <w:basedOn w:val="a2"/>
    <w:pPr>
      <w:numPr>
        <w:numId w:val="72"/>
      </w:numPr>
    </w:pPr>
  </w:style>
  <w:style w:type="numbering" w:customStyle="1" w:styleId="WWNum73">
    <w:name w:val="WWNum73"/>
    <w:basedOn w:val="a2"/>
    <w:pPr>
      <w:numPr>
        <w:numId w:val="73"/>
      </w:numPr>
    </w:pPr>
  </w:style>
  <w:style w:type="numbering" w:customStyle="1" w:styleId="WWNum74">
    <w:name w:val="WWNum74"/>
    <w:basedOn w:val="a2"/>
    <w:pPr>
      <w:numPr>
        <w:numId w:val="74"/>
      </w:numPr>
    </w:pPr>
  </w:style>
  <w:style w:type="numbering" w:customStyle="1" w:styleId="WWNum75">
    <w:name w:val="WWNum75"/>
    <w:basedOn w:val="a2"/>
    <w:pPr>
      <w:numPr>
        <w:numId w:val="75"/>
      </w:numPr>
    </w:pPr>
  </w:style>
  <w:style w:type="numbering" w:customStyle="1" w:styleId="WWNum76">
    <w:name w:val="WWNum76"/>
    <w:basedOn w:val="a2"/>
    <w:pPr>
      <w:numPr>
        <w:numId w:val="76"/>
      </w:numPr>
    </w:pPr>
  </w:style>
  <w:style w:type="numbering" w:customStyle="1" w:styleId="WWNum77">
    <w:name w:val="WWNum77"/>
    <w:basedOn w:val="a2"/>
    <w:pPr>
      <w:numPr>
        <w:numId w:val="7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ucida Sans Unicode" w:hAnsi="Calibri" w:cs="Tahoma"/>
        <w:kern w:val="3"/>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style>
  <w:style w:type="paragraph" w:customStyle="1" w:styleId="Index">
    <w:name w:val="Index"/>
    <w:basedOn w:val="Standard"/>
    <w:pPr>
      <w:suppressLineNumbers/>
    </w:pPr>
  </w:style>
  <w:style w:type="paragraph" w:styleId="a7">
    <w:name w:val="List Paragraph"/>
    <w:basedOn w:val="Standard"/>
  </w:style>
  <w:style w:type="paragraph" w:styleId="a8">
    <w:name w:val="Normal (Web)"/>
    <w:basedOn w:val="Standard"/>
  </w:style>
  <w:style w:type="paragraph" w:styleId="a9">
    <w:name w:val="Balloon Text"/>
    <w:basedOn w:val="Standard"/>
  </w:style>
  <w:style w:type="paragraph" w:customStyle="1" w:styleId="Textbodyindent">
    <w:name w:val="Text body indent"/>
    <w:basedOn w:val="Standard"/>
    <w:pPr>
      <w:spacing w:after="0" w:line="240" w:lineRule="auto"/>
      <w:ind w:left="738" w:hanging="738"/>
    </w:pPr>
    <w:rPr>
      <w:rFonts w:ascii="Century" w:eastAsia="Times New Roman" w:hAnsi="Century" w:cs="Times New Roman"/>
      <w:szCs w:val="24"/>
      <w:lang w:eastAsia="ru-RU"/>
    </w:rPr>
  </w:style>
  <w:style w:type="paragraph" w:customStyle="1" w:styleId="TableContents">
    <w:name w:val="Table Contents"/>
    <w:basedOn w:val="Standard"/>
    <w:pPr>
      <w:suppressLineNumbers/>
    </w:p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ListLabel1">
    <w:name w:val="ListLabel 1"/>
    <w:rPr>
      <w:rFonts w:cs="Courier New"/>
    </w:rPr>
  </w:style>
  <w:style w:type="character" w:customStyle="1" w:styleId="ListLabel2">
    <w:name w:val="ListLabel 2"/>
    <w:rPr>
      <w:rFonts w:eastAsia="+mn-ea"/>
    </w:rPr>
  </w:style>
  <w:style w:type="character" w:customStyle="1" w:styleId="ListLabel3">
    <w:name w:val="ListLabel 3"/>
    <w:rPr>
      <w:color w:val="00000A"/>
    </w:rPr>
  </w:style>
  <w:style w:type="character" w:customStyle="1" w:styleId="ListLabel4">
    <w:name w:val="ListLabel 4"/>
    <w:rPr>
      <w:rFonts w:cs="Times New Roman"/>
    </w:rPr>
  </w:style>
  <w:style w:type="character" w:customStyle="1" w:styleId="ac">
    <w:name w:val="Текст выноски Знак"/>
    <w:basedOn w:val="a0"/>
  </w:style>
  <w:style w:type="character" w:customStyle="1" w:styleId="ad">
    <w:name w:val="Основной текст с отступом Знак"/>
    <w:basedOn w:val="a0"/>
  </w:style>
  <w:style w:type="character" w:customStyle="1" w:styleId="c0">
    <w:name w:val="c0"/>
    <w:basedOn w:val="a0"/>
  </w:style>
  <w:style w:type="character" w:customStyle="1" w:styleId="Internetlink">
    <w:name w:val="Internet link"/>
    <w:basedOn w:val="a0"/>
    <w:rPr>
      <w:color w:val="0000FF"/>
      <w:u w:val="single"/>
    </w:rPr>
  </w:style>
  <w:style w:type="character" w:customStyle="1" w:styleId="BulletSymbols">
    <w:name w:val="Bullet Symbols"/>
    <w:rPr>
      <w:rFonts w:ascii="OpenSymbol" w:eastAsia="OpenSymbol" w:hAnsi="OpenSymbol" w:cs="OpenSymbol"/>
    </w:rPr>
  </w:style>
  <w:style w:type="character" w:customStyle="1" w:styleId="ae">
    <w:name w:val="Абзац списка Знак"/>
  </w:style>
  <w:style w:type="character" w:customStyle="1" w:styleId="af">
    <w:name w:val="Верхний колонтитул Знак"/>
    <w:basedOn w:val="a0"/>
  </w:style>
  <w:style w:type="character" w:customStyle="1" w:styleId="af0">
    <w:name w:val="Нижний колонтитул Знак"/>
    <w:basedOn w:val="a0"/>
  </w:style>
  <w:style w:type="character" w:customStyle="1" w:styleId="NumberingSymbols">
    <w:name w:val="Numbering Symbols"/>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numbering" w:customStyle="1" w:styleId="WWNum51">
    <w:name w:val="WWNum51"/>
    <w:basedOn w:val="a2"/>
    <w:pPr>
      <w:numPr>
        <w:numId w:val="51"/>
      </w:numPr>
    </w:pPr>
  </w:style>
  <w:style w:type="numbering" w:customStyle="1" w:styleId="WWNum52">
    <w:name w:val="WWNum52"/>
    <w:basedOn w:val="a2"/>
    <w:pPr>
      <w:numPr>
        <w:numId w:val="52"/>
      </w:numPr>
    </w:pPr>
  </w:style>
  <w:style w:type="numbering" w:customStyle="1" w:styleId="WWNum53">
    <w:name w:val="WWNum53"/>
    <w:basedOn w:val="a2"/>
    <w:pPr>
      <w:numPr>
        <w:numId w:val="53"/>
      </w:numPr>
    </w:pPr>
  </w:style>
  <w:style w:type="numbering" w:customStyle="1" w:styleId="WWNum54">
    <w:name w:val="WWNum54"/>
    <w:basedOn w:val="a2"/>
    <w:pPr>
      <w:numPr>
        <w:numId w:val="54"/>
      </w:numPr>
    </w:pPr>
  </w:style>
  <w:style w:type="numbering" w:customStyle="1" w:styleId="WWNum55">
    <w:name w:val="WWNum55"/>
    <w:basedOn w:val="a2"/>
    <w:pPr>
      <w:numPr>
        <w:numId w:val="55"/>
      </w:numPr>
    </w:pPr>
  </w:style>
  <w:style w:type="numbering" w:customStyle="1" w:styleId="WWNum56">
    <w:name w:val="WWNum56"/>
    <w:basedOn w:val="a2"/>
    <w:pPr>
      <w:numPr>
        <w:numId w:val="56"/>
      </w:numPr>
    </w:pPr>
  </w:style>
  <w:style w:type="numbering" w:customStyle="1" w:styleId="WWNum57">
    <w:name w:val="WWNum57"/>
    <w:basedOn w:val="a2"/>
    <w:pPr>
      <w:numPr>
        <w:numId w:val="57"/>
      </w:numPr>
    </w:pPr>
  </w:style>
  <w:style w:type="numbering" w:customStyle="1" w:styleId="WWNum58">
    <w:name w:val="WWNum58"/>
    <w:basedOn w:val="a2"/>
    <w:pPr>
      <w:numPr>
        <w:numId w:val="58"/>
      </w:numPr>
    </w:pPr>
  </w:style>
  <w:style w:type="numbering" w:customStyle="1" w:styleId="WWNum59">
    <w:name w:val="WWNum59"/>
    <w:basedOn w:val="a2"/>
    <w:pPr>
      <w:numPr>
        <w:numId w:val="59"/>
      </w:numPr>
    </w:pPr>
  </w:style>
  <w:style w:type="numbering" w:customStyle="1" w:styleId="WWNum60">
    <w:name w:val="WWNum60"/>
    <w:basedOn w:val="a2"/>
    <w:pPr>
      <w:numPr>
        <w:numId w:val="60"/>
      </w:numPr>
    </w:pPr>
  </w:style>
  <w:style w:type="numbering" w:customStyle="1" w:styleId="WWNum61">
    <w:name w:val="WWNum61"/>
    <w:basedOn w:val="a2"/>
    <w:pPr>
      <w:numPr>
        <w:numId w:val="61"/>
      </w:numPr>
    </w:pPr>
  </w:style>
  <w:style w:type="numbering" w:customStyle="1" w:styleId="WWNum62">
    <w:name w:val="WWNum62"/>
    <w:basedOn w:val="a2"/>
    <w:pPr>
      <w:numPr>
        <w:numId w:val="62"/>
      </w:numPr>
    </w:pPr>
  </w:style>
  <w:style w:type="numbering" w:customStyle="1" w:styleId="WWNum63">
    <w:name w:val="WWNum63"/>
    <w:basedOn w:val="a2"/>
    <w:pPr>
      <w:numPr>
        <w:numId w:val="63"/>
      </w:numPr>
    </w:pPr>
  </w:style>
  <w:style w:type="numbering" w:customStyle="1" w:styleId="WWNum64">
    <w:name w:val="WWNum64"/>
    <w:basedOn w:val="a2"/>
    <w:pPr>
      <w:numPr>
        <w:numId w:val="64"/>
      </w:numPr>
    </w:pPr>
  </w:style>
  <w:style w:type="numbering" w:customStyle="1" w:styleId="WWNum65">
    <w:name w:val="WWNum65"/>
    <w:basedOn w:val="a2"/>
    <w:pPr>
      <w:numPr>
        <w:numId w:val="65"/>
      </w:numPr>
    </w:pPr>
  </w:style>
  <w:style w:type="numbering" w:customStyle="1" w:styleId="WWNum66">
    <w:name w:val="WWNum66"/>
    <w:basedOn w:val="a2"/>
    <w:pPr>
      <w:numPr>
        <w:numId w:val="66"/>
      </w:numPr>
    </w:pPr>
  </w:style>
  <w:style w:type="numbering" w:customStyle="1" w:styleId="WWNum67">
    <w:name w:val="WWNum67"/>
    <w:basedOn w:val="a2"/>
    <w:pPr>
      <w:numPr>
        <w:numId w:val="67"/>
      </w:numPr>
    </w:pPr>
  </w:style>
  <w:style w:type="numbering" w:customStyle="1" w:styleId="WWNum68">
    <w:name w:val="WWNum68"/>
    <w:basedOn w:val="a2"/>
    <w:pPr>
      <w:numPr>
        <w:numId w:val="68"/>
      </w:numPr>
    </w:pPr>
  </w:style>
  <w:style w:type="numbering" w:customStyle="1" w:styleId="WWNum69">
    <w:name w:val="WWNum69"/>
    <w:basedOn w:val="a2"/>
    <w:pPr>
      <w:numPr>
        <w:numId w:val="69"/>
      </w:numPr>
    </w:pPr>
  </w:style>
  <w:style w:type="numbering" w:customStyle="1" w:styleId="WWNum70">
    <w:name w:val="WWNum70"/>
    <w:basedOn w:val="a2"/>
    <w:pPr>
      <w:numPr>
        <w:numId w:val="70"/>
      </w:numPr>
    </w:pPr>
  </w:style>
  <w:style w:type="numbering" w:customStyle="1" w:styleId="WWNum71">
    <w:name w:val="WWNum71"/>
    <w:basedOn w:val="a2"/>
    <w:pPr>
      <w:numPr>
        <w:numId w:val="71"/>
      </w:numPr>
    </w:pPr>
  </w:style>
  <w:style w:type="numbering" w:customStyle="1" w:styleId="WWNum72">
    <w:name w:val="WWNum72"/>
    <w:basedOn w:val="a2"/>
    <w:pPr>
      <w:numPr>
        <w:numId w:val="72"/>
      </w:numPr>
    </w:pPr>
  </w:style>
  <w:style w:type="numbering" w:customStyle="1" w:styleId="WWNum73">
    <w:name w:val="WWNum73"/>
    <w:basedOn w:val="a2"/>
    <w:pPr>
      <w:numPr>
        <w:numId w:val="73"/>
      </w:numPr>
    </w:pPr>
  </w:style>
  <w:style w:type="numbering" w:customStyle="1" w:styleId="WWNum74">
    <w:name w:val="WWNum74"/>
    <w:basedOn w:val="a2"/>
    <w:pPr>
      <w:numPr>
        <w:numId w:val="74"/>
      </w:numPr>
    </w:pPr>
  </w:style>
  <w:style w:type="numbering" w:customStyle="1" w:styleId="WWNum75">
    <w:name w:val="WWNum75"/>
    <w:basedOn w:val="a2"/>
    <w:pPr>
      <w:numPr>
        <w:numId w:val="75"/>
      </w:numPr>
    </w:pPr>
  </w:style>
  <w:style w:type="numbering" w:customStyle="1" w:styleId="WWNum76">
    <w:name w:val="WWNum76"/>
    <w:basedOn w:val="a2"/>
    <w:pPr>
      <w:numPr>
        <w:numId w:val="76"/>
      </w:numPr>
    </w:pPr>
  </w:style>
  <w:style w:type="numbering" w:customStyle="1" w:styleId="WWNum77">
    <w:name w:val="WWNum77"/>
    <w:basedOn w:val="a2"/>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ndia.org/text/category/kadri_v_pedagogik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divedu.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14"/>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3"/>
                <c:pt idx="0">
                  <c:v>Моложе трудоспособного возраста</c:v>
                </c:pt>
                <c:pt idx="1">
                  <c:v>В трудоспособном возрасте </c:v>
                </c:pt>
                <c:pt idx="2">
                  <c:v>Старше трудоспособного возраста</c:v>
                </c:pt>
              </c:strCache>
            </c:strRef>
          </c:cat>
          <c:val>
            <c:numRef>
              <c:f>Лист1!$B$2:$B$4</c:f>
              <c:numCache>
                <c:formatCode>0.0%</c:formatCode>
                <c:ptCount val="3"/>
                <c:pt idx="0">
                  <c:v>0.15810616049799153</c:v>
                </c:pt>
                <c:pt idx="1">
                  <c:v>0.58955567139922127</c:v>
                </c:pt>
                <c:pt idx="2">
                  <c:v>0.25233816810278742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14"/>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4"/>
                <c:pt idx="0">
                  <c:v>Занято в экономике</c:v>
                </c:pt>
                <c:pt idx="1">
                  <c:v>Занято в других сферах </c:v>
                </c:pt>
                <c:pt idx="2">
                  <c:v>Учащиеся, обучающиеся с отрывом от работы</c:v>
                </c:pt>
                <c:pt idx="3">
                  <c:v>Зарегистрированные  безработные </c:v>
                </c:pt>
              </c:strCache>
            </c:strRef>
          </c:cat>
          <c:val>
            <c:numRef>
              <c:f>Лист1!$B$2:$B$6</c:f>
              <c:numCache>
                <c:formatCode>0.0%</c:formatCode>
                <c:ptCount val="5"/>
                <c:pt idx="0">
                  <c:v>0.53671917436175987</c:v>
                </c:pt>
                <c:pt idx="1">
                  <c:v>0.30744160782183599</c:v>
                </c:pt>
                <c:pt idx="2">
                  <c:v>0.14502987506789791</c:v>
                </c:pt>
                <c:pt idx="3">
                  <c:v>1.0809342748506246E-2</c:v>
                </c:pt>
              </c:numCache>
            </c:numRef>
          </c:val>
        </c:ser>
        <c:dLbls>
          <c:showLegendKey val="0"/>
          <c:showVal val="0"/>
          <c:showCatName val="0"/>
          <c:showSerName val="0"/>
          <c:showPercent val="0"/>
          <c:showBubbleSize val="0"/>
          <c:showLeaderLines val="1"/>
        </c:dLbls>
      </c:pie3DChart>
    </c:plotArea>
    <c:legend>
      <c:legendPos val="r"/>
      <c:legendEntry>
        <c:idx val="4"/>
        <c:delete val="1"/>
      </c:legendEntry>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Лист1!$A$2:$A$12</c:f>
              <c:strCache>
                <c:ptCount val="11"/>
                <c:pt idx="0">
                  <c:v>пенсионеры</c:v>
                </c:pt>
                <c:pt idx="1">
                  <c:v>граждане, находяшиесяв трудной жизненной ситуации </c:v>
                </c:pt>
                <c:pt idx="2">
                  <c:v>инвалиды </c:v>
                </c:pt>
                <c:pt idx="3">
                  <c:v>участники ВОВ</c:v>
                </c:pt>
                <c:pt idx="4">
                  <c:v>реабилититированные</c:v>
                </c:pt>
                <c:pt idx="5">
                  <c:v>чернобыльцы</c:v>
                </c:pt>
                <c:pt idx="6">
                  <c:v>труженники тыла </c:v>
                </c:pt>
                <c:pt idx="7">
                  <c:v>ветераны труда </c:v>
                </c:pt>
                <c:pt idx="8">
                  <c:v>многодетные семьи</c:v>
                </c:pt>
                <c:pt idx="9">
                  <c:v>сельская интеллигенция</c:v>
                </c:pt>
                <c:pt idx="10">
                  <c:v>ветераны труда края</c:v>
                </c:pt>
              </c:strCache>
            </c:strRef>
          </c:cat>
          <c:val>
            <c:numRef>
              <c:f>Лист1!$B$2:$B$12</c:f>
              <c:numCache>
                <c:formatCode>General</c:formatCode>
                <c:ptCount val="11"/>
                <c:pt idx="0">
                  <c:v>2350</c:v>
                </c:pt>
                <c:pt idx="1">
                  <c:v>331</c:v>
                </c:pt>
                <c:pt idx="2">
                  <c:v>2330</c:v>
                </c:pt>
                <c:pt idx="3">
                  <c:v>98</c:v>
                </c:pt>
                <c:pt idx="4">
                  <c:v>464</c:v>
                </c:pt>
                <c:pt idx="5">
                  <c:v>109</c:v>
                </c:pt>
                <c:pt idx="6">
                  <c:v>60</c:v>
                </c:pt>
                <c:pt idx="7">
                  <c:v>3298</c:v>
                </c:pt>
                <c:pt idx="8">
                  <c:v>392</c:v>
                </c:pt>
                <c:pt idx="9">
                  <c:v>64</c:v>
                </c:pt>
                <c:pt idx="10">
                  <c:v>1308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642206182560501"/>
          <c:y val="2.8528103356632417E-2"/>
          <c:w val="0.3333840040828232"/>
          <c:h val="0.94918242832163036"/>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27</Pages>
  <Words>7328</Words>
  <Characters>41771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Кабацура</dc:creator>
  <cp:lastModifiedBy>Елена Коршун</cp:lastModifiedBy>
  <cp:revision>2</cp:revision>
  <cp:lastPrinted>2015-01-17T09:31:00Z</cp:lastPrinted>
  <dcterms:created xsi:type="dcterms:W3CDTF">2015-01-26T03:13:00Z</dcterms:created>
  <dcterms:modified xsi:type="dcterms:W3CDTF">2015-01-26T03:13:00Z</dcterms:modified>
</cp:coreProperties>
</file>